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4A47ADA4" w:rsidR="006168E4" w:rsidRPr="009C4628"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9C46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34E9C" w:rsidRPr="009C4628">
        <w:rPr>
          <w:rFonts w:ascii="Palatino Linotype" w:eastAsia="Times New Roman" w:hAnsi="Palatino Linotype" w:cs="Arial"/>
          <w:color w:val="000000"/>
          <w:sz w:val="24"/>
          <w:szCs w:val="24"/>
          <w:lang w:eastAsia="es-MX"/>
        </w:rPr>
        <w:t>diecinueve</w:t>
      </w:r>
      <w:r w:rsidR="00DA380F" w:rsidRPr="009C4628">
        <w:rPr>
          <w:rFonts w:ascii="Palatino Linotype" w:eastAsia="Times New Roman" w:hAnsi="Palatino Linotype" w:cs="Arial"/>
          <w:color w:val="000000"/>
          <w:sz w:val="24"/>
          <w:szCs w:val="24"/>
          <w:lang w:eastAsia="es-MX"/>
        </w:rPr>
        <w:t xml:space="preserve"> de </w:t>
      </w:r>
      <w:r w:rsidR="004F009E" w:rsidRPr="009C4628">
        <w:rPr>
          <w:rFonts w:ascii="Palatino Linotype" w:eastAsia="Times New Roman" w:hAnsi="Palatino Linotype" w:cs="Arial"/>
          <w:color w:val="000000"/>
          <w:sz w:val="24"/>
          <w:szCs w:val="24"/>
          <w:lang w:eastAsia="es-MX"/>
        </w:rPr>
        <w:t>septiembre</w:t>
      </w:r>
      <w:r w:rsidR="00D9743B" w:rsidRPr="009C4628">
        <w:rPr>
          <w:rFonts w:ascii="Palatino Linotype" w:eastAsia="Times New Roman" w:hAnsi="Palatino Linotype" w:cs="Arial"/>
          <w:color w:val="000000"/>
          <w:sz w:val="24"/>
          <w:szCs w:val="24"/>
          <w:lang w:eastAsia="es-MX"/>
        </w:rPr>
        <w:t xml:space="preserve"> de </w:t>
      </w:r>
      <w:r w:rsidRPr="009C4628">
        <w:rPr>
          <w:rFonts w:ascii="Palatino Linotype" w:eastAsia="Times New Roman" w:hAnsi="Palatino Linotype" w:cs="Arial"/>
          <w:color w:val="000000"/>
          <w:sz w:val="24"/>
          <w:szCs w:val="24"/>
          <w:lang w:eastAsia="es-MX"/>
        </w:rPr>
        <w:t>dos mil dieci</w:t>
      </w:r>
      <w:r w:rsidR="007F0C7F" w:rsidRPr="009C4628">
        <w:rPr>
          <w:rFonts w:ascii="Palatino Linotype" w:eastAsia="Times New Roman" w:hAnsi="Palatino Linotype" w:cs="Arial"/>
          <w:color w:val="000000"/>
          <w:sz w:val="24"/>
          <w:szCs w:val="24"/>
          <w:lang w:eastAsia="es-MX"/>
        </w:rPr>
        <w:t>ocho</w:t>
      </w:r>
      <w:r w:rsidRPr="009C4628">
        <w:rPr>
          <w:rFonts w:ascii="Palatino Linotype" w:eastAsia="Times New Roman" w:hAnsi="Palatino Linotype" w:cs="Arial"/>
          <w:color w:val="000000"/>
          <w:sz w:val="24"/>
          <w:szCs w:val="24"/>
          <w:lang w:eastAsia="es-MX"/>
        </w:rPr>
        <w:t>.</w:t>
      </w:r>
    </w:p>
    <w:p w14:paraId="1CC9A7DD" w14:textId="77777777" w:rsidR="006168E4" w:rsidRPr="009C4628" w:rsidRDefault="006168E4" w:rsidP="00577BB3">
      <w:pPr>
        <w:pStyle w:val="Sinespaciado"/>
        <w:ind w:left="708" w:hanging="708"/>
        <w:jc w:val="right"/>
      </w:pPr>
    </w:p>
    <w:p w14:paraId="7F397A23" w14:textId="59A24C5D" w:rsidR="006168E4" w:rsidRPr="009C4628" w:rsidRDefault="006168E4" w:rsidP="00AE3CCC">
      <w:pPr>
        <w:tabs>
          <w:tab w:val="left" w:pos="1701"/>
        </w:tabs>
        <w:spacing w:before="240" w:line="360" w:lineRule="auto"/>
        <w:jc w:val="both"/>
        <w:rPr>
          <w:rFonts w:ascii="Palatino Linotype" w:hAnsi="Palatino Linotype" w:cs="Arial"/>
          <w:sz w:val="24"/>
        </w:rPr>
      </w:pPr>
      <w:r w:rsidRPr="009C4628">
        <w:rPr>
          <w:rFonts w:ascii="Palatino Linotype" w:hAnsi="Palatino Linotype" w:cs="Arial"/>
          <w:b/>
          <w:sz w:val="24"/>
        </w:rPr>
        <w:t>VISTO</w:t>
      </w:r>
      <w:r w:rsidR="00DA380F" w:rsidRPr="009C4628">
        <w:rPr>
          <w:rFonts w:ascii="Palatino Linotype" w:hAnsi="Palatino Linotype" w:cs="Arial"/>
          <w:b/>
          <w:sz w:val="24"/>
        </w:rPr>
        <w:t>S</w:t>
      </w:r>
      <w:r w:rsidR="00DA380F" w:rsidRPr="009C4628">
        <w:rPr>
          <w:rFonts w:ascii="Palatino Linotype" w:hAnsi="Palatino Linotype" w:cs="Arial"/>
          <w:sz w:val="24"/>
        </w:rPr>
        <w:t xml:space="preserve"> los</w:t>
      </w:r>
      <w:r w:rsidRPr="009C4628">
        <w:rPr>
          <w:rFonts w:ascii="Palatino Linotype" w:hAnsi="Palatino Linotype" w:cs="Arial"/>
          <w:sz w:val="24"/>
        </w:rPr>
        <w:t xml:space="preserve"> expediente</w:t>
      </w:r>
      <w:r w:rsidR="00DA380F" w:rsidRPr="009C4628">
        <w:rPr>
          <w:rFonts w:ascii="Palatino Linotype" w:hAnsi="Palatino Linotype" w:cs="Arial"/>
          <w:sz w:val="24"/>
        </w:rPr>
        <w:t>s</w:t>
      </w:r>
      <w:r w:rsidRPr="009C4628">
        <w:rPr>
          <w:rFonts w:ascii="Palatino Linotype" w:hAnsi="Palatino Linotype" w:cs="Arial"/>
          <w:sz w:val="24"/>
        </w:rPr>
        <w:t xml:space="preserve"> electrónico</w:t>
      </w:r>
      <w:r w:rsidR="00DA380F" w:rsidRPr="009C4628">
        <w:rPr>
          <w:rFonts w:ascii="Palatino Linotype" w:hAnsi="Palatino Linotype" w:cs="Arial"/>
          <w:sz w:val="24"/>
        </w:rPr>
        <w:t>s</w:t>
      </w:r>
      <w:r w:rsidRPr="009C4628">
        <w:rPr>
          <w:rFonts w:ascii="Palatino Linotype" w:hAnsi="Palatino Linotype" w:cs="Arial"/>
          <w:sz w:val="24"/>
        </w:rPr>
        <w:t xml:space="preserve"> formado</w:t>
      </w:r>
      <w:r w:rsidR="00DA380F" w:rsidRPr="009C4628">
        <w:rPr>
          <w:rFonts w:ascii="Palatino Linotype" w:hAnsi="Palatino Linotype" w:cs="Arial"/>
          <w:sz w:val="24"/>
        </w:rPr>
        <w:t>s con motivo de los</w:t>
      </w:r>
      <w:r w:rsidRPr="009C4628">
        <w:rPr>
          <w:rFonts w:ascii="Palatino Linotype" w:hAnsi="Palatino Linotype" w:cs="Arial"/>
          <w:sz w:val="24"/>
        </w:rPr>
        <w:t xml:space="preserve"> recurso</w:t>
      </w:r>
      <w:r w:rsidR="00DA380F" w:rsidRPr="009C4628">
        <w:rPr>
          <w:rFonts w:ascii="Palatino Linotype" w:hAnsi="Palatino Linotype" w:cs="Arial"/>
          <w:sz w:val="24"/>
        </w:rPr>
        <w:t>s</w:t>
      </w:r>
      <w:r w:rsidRPr="009C4628">
        <w:rPr>
          <w:rFonts w:ascii="Palatino Linotype" w:hAnsi="Palatino Linotype" w:cs="Arial"/>
          <w:sz w:val="24"/>
        </w:rPr>
        <w:t xml:space="preserve"> de revisión número</w:t>
      </w:r>
      <w:r w:rsidR="00DA380F" w:rsidRPr="009C4628">
        <w:rPr>
          <w:rFonts w:ascii="Palatino Linotype" w:hAnsi="Palatino Linotype" w:cs="Arial"/>
          <w:sz w:val="24"/>
        </w:rPr>
        <w:t>s</w:t>
      </w:r>
      <w:r w:rsidRPr="009C4628">
        <w:rPr>
          <w:rFonts w:ascii="Palatino Linotype" w:hAnsi="Palatino Linotype" w:cs="Arial"/>
          <w:sz w:val="24"/>
        </w:rPr>
        <w:t xml:space="preserve"> </w:t>
      </w:r>
      <w:r w:rsidR="00CE2ADF" w:rsidRPr="009C4628">
        <w:rPr>
          <w:rFonts w:ascii="Palatino Linotype" w:hAnsi="Palatino Linotype" w:cs="Arial"/>
          <w:b/>
          <w:bCs/>
          <w:sz w:val="24"/>
          <w:lang w:eastAsia="es-MX"/>
        </w:rPr>
        <w:t>0</w:t>
      </w:r>
      <w:r w:rsidR="002C6C03" w:rsidRPr="009C4628">
        <w:rPr>
          <w:rFonts w:ascii="Palatino Linotype" w:hAnsi="Palatino Linotype" w:cs="Arial"/>
          <w:b/>
          <w:bCs/>
          <w:sz w:val="24"/>
          <w:lang w:eastAsia="es-MX"/>
        </w:rPr>
        <w:t>2</w:t>
      </w:r>
      <w:r w:rsidR="0078049E" w:rsidRPr="009C4628">
        <w:rPr>
          <w:rFonts w:ascii="Palatino Linotype" w:hAnsi="Palatino Linotype" w:cs="Arial"/>
          <w:b/>
          <w:bCs/>
          <w:sz w:val="24"/>
          <w:lang w:eastAsia="es-MX"/>
        </w:rPr>
        <w:t>675</w:t>
      </w:r>
      <w:r w:rsidR="00632A6D" w:rsidRPr="009C4628">
        <w:rPr>
          <w:rFonts w:ascii="Palatino Linotype" w:hAnsi="Palatino Linotype" w:cs="Arial"/>
          <w:b/>
          <w:bCs/>
          <w:sz w:val="24"/>
          <w:lang w:eastAsia="es-MX"/>
        </w:rPr>
        <w:t>/INFOEM/IP/RR/2018</w:t>
      </w:r>
      <w:r w:rsidR="00632A6D" w:rsidRPr="009C4628">
        <w:rPr>
          <w:rFonts w:ascii="Palatino Linotype" w:hAnsi="Palatino Linotype" w:cs="Arial"/>
          <w:bCs/>
          <w:sz w:val="24"/>
          <w:lang w:eastAsia="es-MX"/>
        </w:rPr>
        <w:t>,</w:t>
      </w:r>
      <w:r w:rsidR="00DA380F" w:rsidRPr="009C4628">
        <w:rPr>
          <w:rFonts w:ascii="Palatino Linotype" w:hAnsi="Palatino Linotype" w:cs="Arial"/>
          <w:b/>
          <w:bCs/>
          <w:sz w:val="24"/>
          <w:lang w:eastAsia="es-MX"/>
        </w:rPr>
        <w:t xml:space="preserve"> </w:t>
      </w:r>
      <w:r w:rsidR="00632A6D" w:rsidRPr="009C4628">
        <w:rPr>
          <w:rFonts w:ascii="Palatino Linotype" w:hAnsi="Palatino Linotype" w:cs="Arial"/>
          <w:b/>
          <w:bCs/>
          <w:sz w:val="24"/>
          <w:lang w:eastAsia="es-MX"/>
        </w:rPr>
        <w:t>0</w:t>
      </w:r>
      <w:r w:rsidR="002C6C03" w:rsidRPr="009C4628">
        <w:rPr>
          <w:rFonts w:ascii="Palatino Linotype" w:hAnsi="Palatino Linotype" w:cs="Arial"/>
          <w:b/>
          <w:bCs/>
          <w:sz w:val="24"/>
          <w:lang w:eastAsia="es-MX"/>
        </w:rPr>
        <w:t>2</w:t>
      </w:r>
      <w:r w:rsidR="0078049E" w:rsidRPr="009C4628">
        <w:rPr>
          <w:rFonts w:ascii="Palatino Linotype" w:hAnsi="Palatino Linotype" w:cs="Arial"/>
          <w:b/>
          <w:bCs/>
          <w:sz w:val="24"/>
          <w:lang w:eastAsia="es-MX"/>
        </w:rPr>
        <w:t>67</w:t>
      </w:r>
      <w:r w:rsidR="002C6C03" w:rsidRPr="009C4628">
        <w:rPr>
          <w:rFonts w:ascii="Palatino Linotype" w:hAnsi="Palatino Linotype" w:cs="Arial"/>
          <w:b/>
          <w:bCs/>
          <w:sz w:val="24"/>
          <w:lang w:eastAsia="es-MX"/>
        </w:rPr>
        <w:t>6</w:t>
      </w:r>
      <w:r w:rsidR="00632A6D" w:rsidRPr="009C4628">
        <w:rPr>
          <w:rFonts w:ascii="Palatino Linotype" w:hAnsi="Palatino Linotype" w:cs="Arial"/>
          <w:b/>
          <w:bCs/>
          <w:sz w:val="24"/>
          <w:lang w:eastAsia="es-MX"/>
        </w:rPr>
        <w:t>/INFOEM/IP/RR/2018</w:t>
      </w:r>
      <w:r w:rsidR="0078049E" w:rsidRPr="009C4628">
        <w:rPr>
          <w:rFonts w:ascii="Palatino Linotype" w:hAnsi="Palatino Linotype" w:cs="Arial"/>
          <w:bCs/>
          <w:sz w:val="24"/>
          <w:lang w:eastAsia="es-MX"/>
        </w:rPr>
        <w:t xml:space="preserve">, </w:t>
      </w:r>
      <w:r w:rsidR="0078049E" w:rsidRPr="009C4628">
        <w:rPr>
          <w:rFonts w:ascii="Palatino Linotype" w:hAnsi="Palatino Linotype" w:cs="Arial"/>
          <w:b/>
          <w:bCs/>
          <w:sz w:val="24"/>
          <w:lang w:eastAsia="es-MX"/>
        </w:rPr>
        <w:t>02677/INFOEM/IP/RR/2018</w:t>
      </w:r>
      <w:r w:rsidR="00632A6D" w:rsidRPr="009C4628">
        <w:rPr>
          <w:rFonts w:ascii="Palatino Linotype" w:hAnsi="Palatino Linotype" w:cs="Arial"/>
          <w:b/>
          <w:bCs/>
          <w:sz w:val="24"/>
          <w:lang w:eastAsia="es-MX"/>
        </w:rPr>
        <w:t xml:space="preserve"> </w:t>
      </w:r>
      <w:r w:rsidR="00DA380F" w:rsidRPr="009C4628">
        <w:rPr>
          <w:rFonts w:ascii="Palatino Linotype" w:hAnsi="Palatino Linotype" w:cs="Arial"/>
          <w:bCs/>
          <w:sz w:val="24"/>
          <w:lang w:eastAsia="es-MX"/>
        </w:rPr>
        <w:t xml:space="preserve">y </w:t>
      </w:r>
      <w:r w:rsidR="00632A6D" w:rsidRPr="009C4628">
        <w:rPr>
          <w:rFonts w:ascii="Palatino Linotype" w:hAnsi="Palatino Linotype" w:cs="Arial"/>
          <w:b/>
          <w:bCs/>
          <w:sz w:val="24"/>
          <w:lang w:eastAsia="es-MX"/>
        </w:rPr>
        <w:t>0</w:t>
      </w:r>
      <w:r w:rsidR="0078049E" w:rsidRPr="009C4628">
        <w:rPr>
          <w:rFonts w:ascii="Palatino Linotype" w:hAnsi="Palatino Linotype" w:cs="Arial"/>
          <w:b/>
          <w:bCs/>
          <w:sz w:val="24"/>
          <w:lang w:eastAsia="es-MX"/>
        </w:rPr>
        <w:t>2678</w:t>
      </w:r>
      <w:r w:rsidR="00632A6D" w:rsidRPr="009C4628">
        <w:rPr>
          <w:rFonts w:ascii="Palatino Linotype" w:hAnsi="Palatino Linotype" w:cs="Arial"/>
          <w:b/>
          <w:bCs/>
          <w:sz w:val="24"/>
          <w:lang w:eastAsia="es-MX"/>
        </w:rPr>
        <w:t>/INFOEM/IP/RR/2018</w:t>
      </w:r>
      <w:r w:rsidRPr="009C4628">
        <w:rPr>
          <w:rFonts w:ascii="Palatino Linotype" w:hAnsi="Palatino Linotype" w:cs="Arial"/>
          <w:sz w:val="24"/>
        </w:rPr>
        <w:t xml:space="preserve">, </w:t>
      </w:r>
      <w:r w:rsidRPr="009C4628">
        <w:rPr>
          <w:rFonts w:ascii="Palatino Linotype" w:hAnsi="Palatino Linotype" w:cs="Arial"/>
          <w:sz w:val="24"/>
          <w:szCs w:val="24"/>
        </w:rPr>
        <w:t>interpuesto</w:t>
      </w:r>
      <w:r w:rsidR="00944468" w:rsidRPr="009C4628">
        <w:rPr>
          <w:rFonts w:ascii="Palatino Linotype" w:hAnsi="Palatino Linotype" w:cs="Arial"/>
          <w:sz w:val="24"/>
          <w:szCs w:val="24"/>
        </w:rPr>
        <w:t>s</w:t>
      </w:r>
      <w:r w:rsidRPr="009C4628">
        <w:rPr>
          <w:rFonts w:ascii="Palatino Linotype" w:hAnsi="Palatino Linotype" w:cs="Arial"/>
          <w:sz w:val="24"/>
          <w:szCs w:val="24"/>
        </w:rPr>
        <w:t xml:space="preserve"> por</w:t>
      </w:r>
      <w:r w:rsidR="002C6C03" w:rsidRPr="009C4628">
        <w:rPr>
          <w:rFonts w:ascii="Palatino Linotype" w:hAnsi="Palatino Linotype" w:cs="Arial"/>
          <w:sz w:val="24"/>
          <w:szCs w:val="24"/>
        </w:rPr>
        <w:t xml:space="preserve"> el </w:t>
      </w:r>
      <w:r w:rsidR="002C6C03" w:rsidRPr="009C4628">
        <w:rPr>
          <w:rFonts w:ascii="Palatino Linotype" w:hAnsi="Palatino Linotype" w:cs="Arial"/>
          <w:b/>
          <w:sz w:val="24"/>
          <w:szCs w:val="24"/>
        </w:rPr>
        <w:t>C.</w:t>
      </w:r>
      <w:r w:rsidRPr="009C4628">
        <w:rPr>
          <w:rFonts w:ascii="Palatino Linotype" w:hAnsi="Palatino Linotype" w:cs="Arial"/>
          <w:b/>
          <w:sz w:val="24"/>
          <w:szCs w:val="24"/>
        </w:rPr>
        <w:t xml:space="preserve"> </w:t>
      </w:r>
      <w:r w:rsidR="00AA37C8">
        <w:rPr>
          <w:rFonts w:ascii="Palatino Linotype" w:hAnsi="Palatino Linotype" w:cs="Arial"/>
          <w:b/>
          <w:sz w:val="24"/>
          <w:szCs w:val="24"/>
        </w:rPr>
        <w:t>XXXXXXXXXXXXXXX</w:t>
      </w:r>
      <w:r w:rsidR="00D06CA0" w:rsidRPr="009C4628">
        <w:rPr>
          <w:rFonts w:ascii="Palatino Linotype" w:hAnsi="Palatino Linotype" w:cs="Arial"/>
          <w:b/>
          <w:sz w:val="24"/>
          <w:szCs w:val="24"/>
        </w:rPr>
        <w:t xml:space="preserve"> </w:t>
      </w:r>
      <w:r w:rsidRPr="009C4628">
        <w:rPr>
          <w:rFonts w:ascii="Palatino Linotype" w:hAnsi="Palatino Linotype" w:cs="Arial"/>
          <w:sz w:val="24"/>
          <w:szCs w:val="24"/>
        </w:rPr>
        <w:t xml:space="preserve">en lo sucesivo </w:t>
      </w:r>
      <w:r w:rsidR="002C6C03" w:rsidRPr="009C4628">
        <w:rPr>
          <w:rFonts w:ascii="Palatino Linotype" w:hAnsi="Palatino Linotype" w:cs="Arial"/>
          <w:b/>
          <w:sz w:val="24"/>
          <w:szCs w:val="24"/>
        </w:rPr>
        <w:t>El Recurrente</w:t>
      </w:r>
      <w:r w:rsidRPr="009C4628">
        <w:rPr>
          <w:rFonts w:ascii="Palatino Linotype" w:hAnsi="Palatino Linotype" w:cs="Arial"/>
          <w:sz w:val="24"/>
          <w:szCs w:val="24"/>
        </w:rPr>
        <w:t>, en contra de la</w:t>
      </w:r>
      <w:r w:rsidR="0078049E" w:rsidRPr="009C4628">
        <w:rPr>
          <w:rFonts w:ascii="Palatino Linotype" w:hAnsi="Palatino Linotype" w:cs="Arial"/>
          <w:sz w:val="24"/>
          <w:szCs w:val="24"/>
        </w:rPr>
        <w:t xml:space="preserve"> falta de</w:t>
      </w:r>
      <w:r w:rsidRPr="009C4628">
        <w:rPr>
          <w:rFonts w:ascii="Palatino Linotype" w:hAnsi="Palatino Linotype" w:cs="Arial"/>
          <w:sz w:val="24"/>
          <w:szCs w:val="24"/>
        </w:rPr>
        <w:t xml:space="preserve"> respuesta</w:t>
      </w:r>
      <w:r w:rsidR="0006795A">
        <w:rPr>
          <w:rFonts w:ascii="Palatino Linotype" w:hAnsi="Palatino Linotype" w:cs="Arial"/>
          <w:sz w:val="24"/>
          <w:szCs w:val="24"/>
        </w:rPr>
        <w:t>s</w:t>
      </w:r>
      <w:r w:rsidRPr="009C4628">
        <w:rPr>
          <w:rFonts w:ascii="Palatino Linotype" w:hAnsi="Palatino Linotype" w:cs="Arial"/>
          <w:sz w:val="24"/>
          <w:szCs w:val="24"/>
        </w:rPr>
        <w:t xml:space="preserve"> del </w:t>
      </w:r>
      <w:r w:rsidR="002C6C03" w:rsidRPr="009C4628">
        <w:rPr>
          <w:rFonts w:ascii="Palatino Linotype" w:hAnsi="Palatino Linotype" w:cs="Arial"/>
          <w:b/>
          <w:sz w:val="24"/>
          <w:szCs w:val="24"/>
        </w:rPr>
        <w:t>Ayuntamiento de Coyotepec</w:t>
      </w:r>
      <w:r w:rsidRPr="009C4628">
        <w:rPr>
          <w:rFonts w:ascii="Palatino Linotype" w:hAnsi="Palatino Linotype" w:cs="Arial"/>
          <w:sz w:val="24"/>
          <w:szCs w:val="24"/>
        </w:rPr>
        <w:t>, en lo subsecuente</w:t>
      </w:r>
      <w:r w:rsidRPr="009C4628">
        <w:rPr>
          <w:rFonts w:ascii="Palatino Linotype" w:hAnsi="Palatino Linotype" w:cs="Arial"/>
          <w:b/>
          <w:sz w:val="24"/>
          <w:szCs w:val="24"/>
        </w:rPr>
        <w:t xml:space="preserve"> </w:t>
      </w:r>
      <w:r w:rsidR="002C6C03" w:rsidRPr="009C4628">
        <w:rPr>
          <w:rFonts w:ascii="Palatino Linotype" w:hAnsi="Palatino Linotype" w:cs="Arial"/>
          <w:b/>
          <w:sz w:val="24"/>
          <w:szCs w:val="24"/>
        </w:rPr>
        <w:t>El Sujeto Obligado</w:t>
      </w:r>
      <w:r w:rsidRPr="009C4628">
        <w:rPr>
          <w:rFonts w:ascii="Palatino Linotype" w:hAnsi="Palatino Linotype" w:cs="Arial"/>
          <w:sz w:val="24"/>
          <w:szCs w:val="24"/>
        </w:rPr>
        <w:t>,</w:t>
      </w:r>
      <w:r w:rsidRPr="009C4628">
        <w:rPr>
          <w:rFonts w:ascii="Palatino Linotype" w:hAnsi="Palatino Linotype" w:cs="Arial"/>
          <w:b/>
          <w:sz w:val="24"/>
          <w:szCs w:val="24"/>
        </w:rPr>
        <w:t xml:space="preserve"> </w:t>
      </w:r>
      <w:r w:rsidRPr="009C4628">
        <w:rPr>
          <w:rFonts w:ascii="Palatino Linotype" w:hAnsi="Palatino Linotype" w:cs="Arial"/>
          <w:sz w:val="24"/>
          <w:szCs w:val="24"/>
        </w:rPr>
        <w:t>se procede a</w:t>
      </w:r>
      <w:r w:rsidRPr="009C4628">
        <w:rPr>
          <w:rFonts w:ascii="Palatino Linotype" w:hAnsi="Palatino Linotype" w:cs="Arial"/>
          <w:sz w:val="24"/>
        </w:rPr>
        <w:t xml:space="preserve"> dictar la presente resolución.</w:t>
      </w:r>
    </w:p>
    <w:p w14:paraId="5B0F920A" w14:textId="77777777" w:rsidR="006168E4" w:rsidRPr="009C4628" w:rsidRDefault="006168E4" w:rsidP="002C6C03">
      <w:pPr>
        <w:pStyle w:val="Sinespaciado"/>
      </w:pPr>
    </w:p>
    <w:p w14:paraId="7F627740" w14:textId="77777777" w:rsidR="006168E4" w:rsidRPr="009C4628" w:rsidRDefault="006168E4" w:rsidP="00AE3CCC">
      <w:pPr>
        <w:spacing w:before="240" w:after="240" w:line="360" w:lineRule="auto"/>
        <w:jc w:val="center"/>
        <w:rPr>
          <w:rFonts w:ascii="Palatino Linotype" w:hAnsi="Palatino Linotype"/>
          <w:b/>
          <w:sz w:val="28"/>
        </w:rPr>
      </w:pPr>
      <w:r w:rsidRPr="009C4628">
        <w:rPr>
          <w:rFonts w:ascii="Palatino Linotype" w:hAnsi="Palatino Linotype"/>
          <w:b/>
          <w:sz w:val="28"/>
        </w:rPr>
        <w:t>A N T E C E D E N T E S   D E L   A S U N T O</w:t>
      </w:r>
    </w:p>
    <w:p w14:paraId="7F85C87C" w14:textId="77777777" w:rsidR="006168E4" w:rsidRPr="009C4628" w:rsidRDefault="006168E4" w:rsidP="002C6C03">
      <w:pPr>
        <w:spacing w:after="0" w:line="360" w:lineRule="auto"/>
        <w:jc w:val="both"/>
        <w:rPr>
          <w:rFonts w:ascii="Palatino Linotype" w:hAnsi="Palatino Linotype"/>
        </w:rPr>
      </w:pPr>
      <w:r w:rsidRPr="009C4628">
        <w:rPr>
          <w:rFonts w:ascii="Palatino Linotype" w:hAnsi="Palatino Linotype" w:cs="Arial"/>
          <w:b/>
          <w:sz w:val="28"/>
        </w:rPr>
        <w:t>PRIMERO.</w:t>
      </w:r>
      <w:r w:rsidRPr="009C4628">
        <w:rPr>
          <w:rFonts w:ascii="Palatino Linotype" w:hAnsi="Palatino Linotype" w:cs="Arial"/>
        </w:rPr>
        <w:t xml:space="preserve"> </w:t>
      </w:r>
      <w:r w:rsidRPr="009C4628">
        <w:rPr>
          <w:rFonts w:ascii="Palatino Linotype" w:hAnsi="Palatino Linotype"/>
          <w:b/>
          <w:sz w:val="28"/>
          <w:szCs w:val="28"/>
        </w:rPr>
        <w:t>De la Solicitud de Información.</w:t>
      </w:r>
    </w:p>
    <w:p w14:paraId="4A692F2A" w14:textId="5575D909" w:rsidR="006168E4" w:rsidRPr="009C4628" w:rsidRDefault="006168E4" w:rsidP="002C6C03">
      <w:pPr>
        <w:spacing w:after="0" w:line="360" w:lineRule="auto"/>
        <w:jc w:val="both"/>
        <w:rPr>
          <w:rFonts w:ascii="Palatino Linotype" w:hAnsi="Palatino Linotype" w:cs="Arial"/>
          <w:sz w:val="24"/>
        </w:rPr>
      </w:pPr>
      <w:r w:rsidRPr="009C4628">
        <w:rPr>
          <w:rFonts w:ascii="Palatino Linotype" w:hAnsi="Palatino Linotype" w:cs="Arial"/>
          <w:sz w:val="24"/>
        </w:rPr>
        <w:t xml:space="preserve">Con fecha </w:t>
      </w:r>
      <w:r w:rsidR="0078049E" w:rsidRPr="009C4628">
        <w:rPr>
          <w:rFonts w:ascii="Palatino Linotype" w:hAnsi="Palatino Linotype" w:cs="Arial"/>
          <w:sz w:val="24"/>
        </w:rPr>
        <w:t>ocho</w:t>
      </w:r>
      <w:r w:rsidR="00DA380F" w:rsidRPr="009C4628">
        <w:rPr>
          <w:rFonts w:ascii="Palatino Linotype" w:hAnsi="Palatino Linotype" w:cs="Arial"/>
          <w:sz w:val="24"/>
        </w:rPr>
        <w:t xml:space="preserve"> de </w:t>
      </w:r>
      <w:r w:rsidR="0078049E" w:rsidRPr="009C4628">
        <w:rPr>
          <w:rFonts w:ascii="Palatino Linotype" w:hAnsi="Palatino Linotype" w:cs="Arial"/>
          <w:sz w:val="24"/>
        </w:rPr>
        <w:t>juni</w:t>
      </w:r>
      <w:r w:rsidR="002C6C03" w:rsidRPr="009C4628">
        <w:rPr>
          <w:rFonts w:ascii="Palatino Linotype" w:hAnsi="Palatino Linotype" w:cs="Arial"/>
          <w:sz w:val="24"/>
        </w:rPr>
        <w:t>o</w:t>
      </w:r>
      <w:r w:rsidR="00FB6EFA" w:rsidRPr="009C4628">
        <w:rPr>
          <w:rFonts w:ascii="Palatino Linotype" w:hAnsi="Palatino Linotype" w:cs="Arial"/>
          <w:sz w:val="24"/>
        </w:rPr>
        <w:t xml:space="preserve"> </w:t>
      </w:r>
      <w:r w:rsidR="00632A6D" w:rsidRPr="009C4628">
        <w:rPr>
          <w:rFonts w:ascii="Palatino Linotype" w:hAnsi="Palatino Linotype" w:cs="Arial"/>
          <w:sz w:val="24"/>
        </w:rPr>
        <w:t>de dos mil dieciocho</w:t>
      </w:r>
      <w:r w:rsidRPr="009C4628">
        <w:rPr>
          <w:rFonts w:ascii="Palatino Linotype" w:hAnsi="Palatino Linotype" w:cs="Arial"/>
          <w:sz w:val="24"/>
        </w:rPr>
        <w:t xml:space="preserve">, </w:t>
      </w:r>
      <w:r w:rsidR="002C6C03" w:rsidRPr="009C4628">
        <w:rPr>
          <w:rFonts w:ascii="Palatino Linotype" w:hAnsi="Palatino Linotype" w:cs="Arial"/>
          <w:b/>
          <w:sz w:val="24"/>
        </w:rPr>
        <w:t>El Recurrente</w:t>
      </w:r>
      <w:r w:rsidRPr="009C4628">
        <w:rPr>
          <w:rFonts w:ascii="Palatino Linotype" w:hAnsi="Palatino Linotype" w:cs="Arial"/>
          <w:sz w:val="24"/>
        </w:rPr>
        <w:t xml:space="preserve">, presentó a través del Sistema de Acceso a la Información Mexiquense </w:t>
      </w:r>
      <w:r w:rsidRPr="009C4628">
        <w:rPr>
          <w:rFonts w:ascii="Palatino Linotype" w:hAnsi="Palatino Linotype" w:cs="Arial"/>
          <w:b/>
          <w:sz w:val="24"/>
        </w:rPr>
        <w:t>(SAIMEX)</w:t>
      </w:r>
      <w:r w:rsidRPr="009C4628">
        <w:rPr>
          <w:rFonts w:ascii="Palatino Linotype" w:hAnsi="Palatino Linotype" w:cs="Arial"/>
          <w:sz w:val="24"/>
        </w:rPr>
        <w:t xml:space="preserve"> ante </w:t>
      </w:r>
      <w:r w:rsidR="002C6C03" w:rsidRPr="009C4628">
        <w:rPr>
          <w:rFonts w:ascii="Palatino Linotype" w:hAnsi="Palatino Linotype" w:cs="Arial"/>
          <w:b/>
          <w:sz w:val="24"/>
        </w:rPr>
        <w:t>El Sujeto Obligado</w:t>
      </w:r>
      <w:r w:rsidRPr="009C4628">
        <w:rPr>
          <w:rFonts w:ascii="Palatino Linotype" w:hAnsi="Palatino Linotype" w:cs="Arial"/>
          <w:sz w:val="24"/>
        </w:rPr>
        <w:t xml:space="preserve">, </w:t>
      </w:r>
      <w:r w:rsidR="00DA380F" w:rsidRPr="009C4628">
        <w:rPr>
          <w:rFonts w:ascii="Palatino Linotype" w:hAnsi="Palatino Linotype" w:cs="Arial"/>
          <w:sz w:val="24"/>
        </w:rPr>
        <w:t xml:space="preserve">las </w:t>
      </w:r>
      <w:r w:rsidRPr="009C4628">
        <w:rPr>
          <w:rFonts w:ascii="Palatino Linotype" w:hAnsi="Palatino Linotype" w:cs="Arial"/>
          <w:sz w:val="24"/>
        </w:rPr>
        <w:t>solicitud</w:t>
      </w:r>
      <w:r w:rsidR="00DA380F" w:rsidRPr="009C4628">
        <w:rPr>
          <w:rFonts w:ascii="Palatino Linotype" w:hAnsi="Palatino Linotype" w:cs="Arial"/>
          <w:sz w:val="24"/>
        </w:rPr>
        <w:t>es</w:t>
      </w:r>
      <w:r w:rsidRPr="009C4628">
        <w:rPr>
          <w:rFonts w:ascii="Palatino Linotype" w:hAnsi="Palatino Linotype" w:cs="Arial"/>
          <w:sz w:val="24"/>
        </w:rPr>
        <w:t xml:space="preserve"> de acceso a la información pública, registrada</w:t>
      </w:r>
      <w:r w:rsidR="00DA380F" w:rsidRPr="009C4628">
        <w:rPr>
          <w:rFonts w:ascii="Palatino Linotype" w:hAnsi="Palatino Linotype" w:cs="Arial"/>
          <w:sz w:val="24"/>
        </w:rPr>
        <w:t>s bajo los</w:t>
      </w:r>
      <w:r w:rsidRPr="009C4628">
        <w:rPr>
          <w:rFonts w:ascii="Palatino Linotype" w:hAnsi="Palatino Linotype" w:cs="Arial"/>
          <w:sz w:val="24"/>
        </w:rPr>
        <w:t xml:space="preserve"> número</w:t>
      </w:r>
      <w:r w:rsidR="00DA380F" w:rsidRPr="009C4628">
        <w:rPr>
          <w:rFonts w:ascii="Palatino Linotype" w:hAnsi="Palatino Linotype" w:cs="Arial"/>
          <w:sz w:val="24"/>
        </w:rPr>
        <w:t>s</w:t>
      </w:r>
      <w:r w:rsidRPr="009C4628">
        <w:rPr>
          <w:rFonts w:ascii="Palatino Linotype" w:hAnsi="Palatino Linotype" w:cs="Arial"/>
          <w:sz w:val="24"/>
        </w:rPr>
        <w:t xml:space="preserve"> de expediente</w:t>
      </w:r>
      <w:r w:rsidRPr="009C4628">
        <w:rPr>
          <w:rFonts w:ascii="Palatino Linotype" w:hAnsi="Palatino Linotype" w:cs="Arial"/>
          <w:b/>
          <w:sz w:val="24"/>
        </w:rPr>
        <w:t xml:space="preserve"> </w:t>
      </w:r>
      <w:r w:rsidR="0078049E" w:rsidRPr="009C4628">
        <w:rPr>
          <w:rFonts w:ascii="Palatino Linotype" w:hAnsi="Palatino Linotype" w:cs="Arial"/>
          <w:b/>
          <w:sz w:val="24"/>
        </w:rPr>
        <w:t>00146/COYOTEP/IP/2018</w:t>
      </w:r>
      <w:r w:rsidR="00632A6D" w:rsidRPr="009C4628">
        <w:rPr>
          <w:rFonts w:ascii="Palatino Linotype" w:hAnsi="Palatino Linotype" w:cs="Arial"/>
          <w:sz w:val="24"/>
        </w:rPr>
        <w:t xml:space="preserve">, </w:t>
      </w:r>
      <w:r w:rsidR="0078049E" w:rsidRPr="009C4628">
        <w:rPr>
          <w:rFonts w:ascii="Palatino Linotype" w:hAnsi="Palatino Linotype" w:cs="Arial"/>
          <w:b/>
          <w:sz w:val="24"/>
        </w:rPr>
        <w:t>00147</w:t>
      </w:r>
      <w:r w:rsidR="002C6C03" w:rsidRPr="009C4628">
        <w:rPr>
          <w:rFonts w:ascii="Palatino Linotype" w:hAnsi="Palatino Linotype" w:cs="Arial"/>
          <w:b/>
          <w:sz w:val="24"/>
        </w:rPr>
        <w:t>/COYOTEP/IP/2018</w:t>
      </w:r>
      <w:r w:rsidR="0078049E" w:rsidRPr="009C4628">
        <w:rPr>
          <w:rFonts w:ascii="Palatino Linotype" w:hAnsi="Palatino Linotype" w:cs="Arial"/>
          <w:sz w:val="24"/>
        </w:rPr>
        <w:t xml:space="preserve">, </w:t>
      </w:r>
      <w:r w:rsidR="0078049E" w:rsidRPr="009C4628">
        <w:rPr>
          <w:rFonts w:ascii="Palatino Linotype" w:hAnsi="Palatino Linotype" w:cs="Arial"/>
          <w:b/>
          <w:sz w:val="24"/>
        </w:rPr>
        <w:t>00148/COYOTEP/IP/2018</w:t>
      </w:r>
      <w:r w:rsidR="00BB243B" w:rsidRPr="009C4628">
        <w:rPr>
          <w:rFonts w:ascii="Palatino Linotype" w:hAnsi="Palatino Linotype" w:cs="Arial"/>
          <w:b/>
          <w:sz w:val="24"/>
        </w:rPr>
        <w:t xml:space="preserve"> </w:t>
      </w:r>
      <w:r w:rsidR="00BB243B" w:rsidRPr="009C4628">
        <w:rPr>
          <w:rFonts w:ascii="Palatino Linotype" w:hAnsi="Palatino Linotype" w:cs="Arial"/>
          <w:sz w:val="24"/>
        </w:rPr>
        <w:t xml:space="preserve">y </w:t>
      </w:r>
      <w:r w:rsidR="0078049E" w:rsidRPr="009C4628">
        <w:rPr>
          <w:rFonts w:ascii="Palatino Linotype" w:hAnsi="Palatino Linotype" w:cs="Arial"/>
          <w:b/>
          <w:sz w:val="24"/>
        </w:rPr>
        <w:t>00149</w:t>
      </w:r>
      <w:r w:rsidR="002C6C03" w:rsidRPr="009C4628">
        <w:rPr>
          <w:rFonts w:ascii="Palatino Linotype" w:hAnsi="Palatino Linotype" w:cs="Arial"/>
          <w:b/>
          <w:sz w:val="24"/>
        </w:rPr>
        <w:t>/COYOTEP/IP/2018</w:t>
      </w:r>
      <w:r w:rsidRPr="009C4628">
        <w:rPr>
          <w:rFonts w:ascii="Palatino Linotype" w:hAnsi="Palatino Linotype" w:cs="Arial"/>
          <w:sz w:val="24"/>
          <w:lang w:eastAsia="es-MX"/>
        </w:rPr>
        <w:t>,</w:t>
      </w:r>
      <w:r w:rsidRPr="009C4628">
        <w:rPr>
          <w:rFonts w:ascii="Palatino Linotype" w:hAnsi="Palatino Linotype" w:cs="Arial"/>
          <w:b/>
          <w:sz w:val="24"/>
          <w:lang w:eastAsia="es-MX"/>
        </w:rPr>
        <w:t xml:space="preserve"> </w:t>
      </w:r>
      <w:r w:rsidRPr="009C4628">
        <w:rPr>
          <w:rFonts w:ascii="Palatino Linotype" w:hAnsi="Palatino Linotype" w:cs="Arial"/>
          <w:sz w:val="24"/>
        </w:rPr>
        <w:t>mediante la</w:t>
      </w:r>
      <w:r w:rsidR="00BB243B" w:rsidRPr="009C4628">
        <w:rPr>
          <w:rFonts w:ascii="Palatino Linotype" w:hAnsi="Palatino Linotype" w:cs="Arial"/>
          <w:sz w:val="24"/>
        </w:rPr>
        <w:t>s</w:t>
      </w:r>
      <w:r w:rsidRPr="009C4628">
        <w:rPr>
          <w:rFonts w:ascii="Palatino Linotype" w:hAnsi="Palatino Linotype" w:cs="Arial"/>
          <w:sz w:val="24"/>
        </w:rPr>
        <w:t xml:space="preserve"> cual</w:t>
      </w:r>
      <w:r w:rsidR="00BB243B" w:rsidRPr="009C4628">
        <w:rPr>
          <w:rFonts w:ascii="Palatino Linotype" w:hAnsi="Palatino Linotype" w:cs="Arial"/>
          <w:sz w:val="24"/>
        </w:rPr>
        <w:t>es</w:t>
      </w:r>
      <w:r w:rsidRPr="009C4628">
        <w:rPr>
          <w:rFonts w:ascii="Palatino Linotype" w:hAnsi="Palatino Linotype" w:cs="Arial"/>
          <w:sz w:val="24"/>
        </w:rPr>
        <w:t xml:space="preserve"> solicitó información en el tenor siguiente:</w:t>
      </w:r>
    </w:p>
    <w:p w14:paraId="019E0399" w14:textId="77777777" w:rsidR="005C38D7" w:rsidRPr="009C4628" w:rsidRDefault="005C38D7" w:rsidP="002C6C03">
      <w:pPr>
        <w:pStyle w:val="Sinespaciado"/>
        <w:rPr>
          <w:rFonts w:ascii="Palatino Linotype" w:eastAsiaTheme="minorHAnsi" w:hAnsi="Palatino Linotype" w:cs="Arial"/>
          <w:szCs w:val="22"/>
          <w:lang w:eastAsia="en-US"/>
        </w:rPr>
      </w:pPr>
    </w:p>
    <w:p w14:paraId="25FCB330" w14:textId="77777777" w:rsidR="005C38D7" w:rsidRPr="009C4628" w:rsidRDefault="005C38D7" w:rsidP="002C6C03">
      <w:pPr>
        <w:pStyle w:val="Sinespaciado"/>
        <w:rPr>
          <w:rFonts w:ascii="Palatino Linotype" w:eastAsiaTheme="minorHAnsi" w:hAnsi="Palatino Linotype" w:cs="Arial"/>
          <w:szCs w:val="22"/>
          <w:lang w:eastAsia="en-US"/>
        </w:rPr>
      </w:pPr>
    </w:p>
    <w:p w14:paraId="6A731187" w14:textId="77777777" w:rsidR="005C38D7" w:rsidRPr="009C4628" w:rsidRDefault="005C38D7" w:rsidP="002C6C03">
      <w:pPr>
        <w:pStyle w:val="Sinespaciado"/>
      </w:pPr>
    </w:p>
    <w:p w14:paraId="6BBB008C" w14:textId="056338D5" w:rsidR="00BB243B" w:rsidRPr="009C4628" w:rsidRDefault="00BB243B" w:rsidP="002C6C03">
      <w:pPr>
        <w:spacing w:after="0" w:line="240" w:lineRule="auto"/>
        <w:jc w:val="both"/>
        <w:rPr>
          <w:rFonts w:ascii="Palatino Linotype" w:hAnsi="Palatino Linotype" w:cs="Arial"/>
          <w:i/>
          <w:sz w:val="24"/>
        </w:rPr>
      </w:pPr>
      <w:r w:rsidRPr="009C4628">
        <w:rPr>
          <w:rFonts w:ascii="Palatino Linotype" w:hAnsi="Palatino Linotype" w:cs="Arial"/>
          <w:b/>
          <w:i/>
          <w:sz w:val="24"/>
        </w:rPr>
        <w:lastRenderedPageBreak/>
        <w:t>Solicitud de información</w:t>
      </w:r>
      <w:r w:rsidRPr="009C4628">
        <w:rPr>
          <w:rFonts w:ascii="Palatino Linotype" w:hAnsi="Palatino Linotype" w:cs="Arial"/>
          <w:i/>
          <w:sz w:val="24"/>
        </w:rPr>
        <w:t xml:space="preserve"> </w:t>
      </w:r>
      <w:r w:rsidR="002C6C03" w:rsidRPr="009C4628">
        <w:rPr>
          <w:rFonts w:ascii="Palatino Linotype" w:hAnsi="Palatino Linotype" w:cs="Arial"/>
          <w:b/>
          <w:i/>
          <w:sz w:val="24"/>
        </w:rPr>
        <w:t>001</w:t>
      </w:r>
      <w:r w:rsidR="0078049E" w:rsidRPr="009C4628">
        <w:rPr>
          <w:rFonts w:ascii="Palatino Linotype" w:hAnsi="Palatino Linotype" w:cs="Arial"/>
          <w:b/>
          <w:i/>
          <w:sz w:val="24"/>
        </w:rPr>
        <w:t>4</w:t>
      </w:r>
      <w:r w:rsidR="002C6C03" w:rsidRPr="009C4628">
        <w:rPr>
          <w:rFonts w:ascii="Palatino Linotype" w:hAnsi="Palatino Linotype" w:cs="Arial"/>
          <w:b/>
          <w:i/>
          <w:sz w:val="24"/>
        </w:rPr>
        <w:t>6/COYOTEP/IP/2018</w:t>
      </w:r>
    </w:p>
    <w:p w14:paraId="0010F1A0" w14:textId="39A6464F" w:rsidR="006168E4" w:rsidRPr="009C4628" w:rsidRDefault="006168E4" w:rsidP="002C6C03">
      <w:pPr>
        <w:spacing w:after="0" w:line="240" w:lineRule="auto"/>
        <w:ind w:left="567" w:right="567"/>
        <w:jc w:val="both"/>
        <w:rPr>
          <w:rFonts w:ascii="Palatino Linotype" w:eastAsia="Times New Roman" w:hAnsi="Palatino Linotype" w:cs="Times New Roman"/>
          <w:lang w:val="es-ES_tradnl" w:eastAsia="es-ES"/>
        </w:rPr>
      </w:pPr>
      <w:r w:rsidRPr="009C4628">
        <w:rPr>
          <w:rFonts w:ascii="Palatino Linotype" w:eastAsia="Times New Roman" w:hAnsi="Palatino Linotype" w:cs="Times New Roman"/>
          <w:i/>
          <w:lang w:val="es-ES_tradnl" w:eastAsia="es-ES"/>
        </w:rPr>
        <w:t>“</w:t>
      </w:r>
      <w:r w:rsidR="0078049E" w:rsidRPr="009C4628">
        <w:rPr>
          <w:rFonts w:ascii="Palatino Linotype" w:hAnsi="Palatino Linotype"/>
          <w:i/>
          <w:color w:val="000000"/>
        </w:rPr>
        <w:t>copia de los recibos de nomina del ciudadano Hector Juarez Salinas actual Secretario del Ayuntamiento; del 01 de enero de 2016 al 30 de junio de 2016</w:t>
      </w:r>
      <w:r w:rsidRPr="009C4628">
        <w:rPr>
          <w:rFonts w:ascii="Palatino Linotype" w:eastAsia="Times New Roman" w:hAnsi="Palatino Linotype" w:cs="Times New Roman"/>
          <w:i/>
          <w:lang w:val="es-ES_tradnl" w:eastAsia="es-ES"/>
        </w:rPr>
        <w:t>” [Sic]</w:t>
      </w:r>
    </w:p>
    <w:p w14:paraId="251236DB" w14:textId="77777777" w:rsidR="00BB243B" w:rsidRPr="009C4628" w:rsidRDefault="00BB243B" w:rsidP="002C6C03">
      <w:pPr>
        <w:pStyle w:val="Sinespaciado"/>
        <w:rPr>
          <w:lang w:val="es-ES_tradnl"/>
        </w:rPr>
      </w:pPr>
    </w:p>
    <w:p w14:paraId="46CF3E16" w14:textId="5EA2AF62" w:rsidR="00BB243B" w:rsidRPr="009C4628" w:rsidRDefault="00BB243B" w:rsidP="002C6C03">
      <w:pPr>
        <w:spacing w:after="0" w:line="240" w:lineRule="auto"/>
        <w:jc w:val="both"/>
        <w:rPr>
          <w:rFonts w:ascii="Palatino Linotype" w:hAnsi="Palatino Linotype" w:cs="Arial"/>
          <w:i/>
          <w:sz w:val="24"/>
        </w:rPr>
      </w:pPr>
      <w:r w:rsidRPr="009C4628">
        <w:rPr>
          <w:rFonts w:ascii="Palatino Linotype" w:hAnsi="Palatino Linotype" w:cs="Arial"/>
          <w:b/>
          <w:i/>
          <w:sz w:val="24"/>
        </w:rPr>
        <w:t>Solicitud de información</w:t>
      </w:r>
      <w:r w:rsidRPr="009C4628">
        <w:rPr>
          <w:rFonts w:ascii="Palatino Linotype" w:hAnsi="Palatino Linotype" w:cs="Arial"/>
          <w:i/>
          <w:sz w:val="24"/>
        </w:rPr>
        <w:t xml:space="preserve"> </w:t>
      </w:r>
      <w:r w:rsidR="002C6C03" w:rsidRPr="009C4628">
        <w:rPr>
          <w:rFonts w:ascii="Palatino Linotype" w:hAnsi="Palatino Linotype" w:cs="Arial"/>
          <w:b/>
          <w:i/>
          <w:sz w:val="24"/>
        </w:rPr>
        <w:t>001</w:t>
      </w:r>
      <w:r w:rsidR="0078049E" w:rsidRPr="009C4628">
        <w:rPr>
          <w:rFonts w:ascii="Palatino Linotype" w:hAnsi="Palatino Linotype" w:cs="Arial"/>
          <w:b/>
          <w:i/>
          <w:sz w:val="24"/>
        </w:rPr>
        <w:t>4</w:t>
      </w:r>
      <w:r w:rsidR="002C6C03" w:rsidRPr="009C4628">
        <w:rPr>
          <w:rFonts w:ascii="Palatino Linotype" w:hAnsi="Palatino Linotype" w:cs="Arial"/>
          <w:b/>
          <w:i/>
          <w:sz w:val="24"/>
        </w:rPr>
        <w:t>7/COYOTEP/IP/2018</w:t>
      </w:r>
    </w:p>
    <w:p w14:paraId="178DA0E5" w14:textId="6989052C" w:rsidR="00BB243B" w:rsidRPr="009C4628" w:rsidRDefault="00BB243B" w:rsidP="002C6C03">
      <w:pPr>
        <w:spacing w:after="0" w:line="240" w:lineRule="auto"/>
        <w:ind w:left="567" w:right="567"/>
        <w:jc w:val="both"/>
        <w:rPr>
          <w:rFonts w:ascii="Palatino Linotype" w:eastAsia="Times New Roman" w:hAnsi="Palatino Linotype" w:cs="Times New Roman"/>
          <w:i/>
          <w:lang w:val="es-ES_tradnl" w:eastAsia="es-ES"/>
        </w:rPr>
      </w:pPr>
      <w:r w:rsidRPr="009C4628">
        <w:rPr>
          <w:rFonts w:ascii="Palatino Linotype" w:eastAsia="Times New Roman" w:hAnsi="Palatino Linotype" w:cs="Times New Roman"/>
          <w:i/>
          <w:lang w:val="es-ES_tradnl" w:eastAsia="es-ES"/>
        </w:rPr>
        <w:t>“</w:t>
      </w:r>
      <w:r w:rsidR="0078049E" w:rsidRPr="009C4628">
        <w:rPr>
          <w:rFonts w:ascii="Palatino Linotype" w:eastAsia="Times New Roman" w:hAnsi="Palatino Linotype" w:cs="Times New Roman"/>
          <w:i/>
          <w:lang w:val="es-ES_tradnl" w:eastAsia="es-ES"/>
        </w:rPr>
        <w:t>copia de los recibos de nomina del ciudadano Hector Juarez Salinas actual Secretario del Ayuntamiento; del 01 de julio de 2016 al 31 de diciembre de 2016</w:t>
      </w:r>
      <w:r w:rsidR="00632A6D" w:rsidRPr="009C4628">
        <w:rPr>
          <w:rFonts w:ascii="Palatino Linotype" w:eastAsia="Times New Roman" w:hAnsi="Palatino Linotype" w:cs="Times New Roman"/>
          <w:i/>
          <w:lang w:val="es-ES_tradnl" w:eastAsia="es-ES"/>
        </w:rPr>
        <w:t xml:space="preserve">” </w:t>
      </w:r>
      <w:r w:rsidRPr="009C4628">
        <w:rPr>
          <w:rFonts w:ascii="Palatino Linotype" w:eastAsia="Times New Roman" w:hAnsi="Palatino Linotype" w:cs="Times New Roman"/>
          <w:i/>
          <w:lang w:val="es-ES_tradnl" w:eastAsia="es-ES"/>
        </w:rPr>
        <w:t>[Sic]</w:t>
      </w:r>
    </w:p>
    <w:p w14:paraId="2F622EEF" w14:textId="77777777" w:rsidR="00961D50" w:rsidRPr="009C4628" w:rsidRDefault="00961D50" w:rsidP="002C6C03">
      <w:pPr>
        <w:rPr>
          <w:lang w:val="es-ES_tradnl"/>
        </w:rPr>
      </w:pPr>
    </w:p>
    <w:p w14:paraId="1FA4A33A" w14:textId="055461DD" w:rsidR="00632A6D" w:rsidRPr="009C4628" w:rsidRDefault="00632A6D" w:rsidP="002C6C03">
      <w:pPr>
        <w:spacing w:after="0" w:line="240" w:lineRule="auto"/>
        <w:ind w:right="850"/>
        <w:jc w:val="both"/>
        <w:rPr>
          <w:rFonts w:ascii="Palatino Linotype" w:hAnsi="Palatino Linotype" w:cs="Arial"/>
          <w:b/>
          <w:i/>
          <w:sz w:val="24"/>
        </w:rPr>
      </w:pPr>
      <w:r w:rsidRPr="009C4628">
        <w:rPr>
          <w:rFonts w:ascii="Palatino Linotype" w:hAnsi="Palatino Linotype" w:cs="Arial"/>
          <w:b/>
          <w:i/>
          <w:sz w:val="24"/>
        </w:rPr>
        <w:t>Solicitud de información</w:t>
      </w:r>
      <w:r w:rsidRPr="009C4628">
        <w:rPr>
          <w:rFonts w:ascii="Palatino Linotype" w:hAnsi="Palatino Linotype" w:cs="Arial"/>
          <w:i/>
          <w:sz w:val="24"/>
        </w:rPr>
        <w:t xml:space="preserve"> </w:t>
      </w:r>
      <w:r w:rsidR="002C6C03" w:rsidRPr="009C4628">
        <w:rPr>
          <w:rFonts w:ascii="Palatino Linotype" w:hAnsi="Palatino Linotype" w:cs="Arial"/>
          <w:b/>
          <w:i/>
          <w:sz w:val="24"/>
        </w:rPr>
        <w:t>001</w:t>
      </w:r>
      <w:r w:rsidR="0078049E" w:rsidRPr="009C4628">
        <w:rPr>
          <w:rFonts w:ascii="Palatino Linotype" w:hAnsi="Palatino Linotype" w:cs="Arial"/>
          <w:b/>
          <w:i/>
          <w:sz w:val="24"/>
        </w:rPr>
        <w:t>4</w:t>
      </w:r>
      <w:r w:rsidR="002C6C03" w:rsidRPr="009C4628">
        <w:rPr>
          <w:rFonts w:ascii="Palatino Linotype" w:hAnsi="Palatino Linotype" w:cs="Arial"/>
          <w:b/>
          <w:i/>
          <w:sz w:val="24"/>
        </w:rPr>
        <w:t>8/COYOTEP/IP/2018</w:t>
      </w:r>
    </w:p>
    <w:p w14:paraId="20978A0C" w14:textId="37434CC6" w:rsidR="00632A6D" w:rsidRPr="009C4628" w:rsidRDefault="00632A6D" w:rsidP="002C6C03">
      <w:pPr>
        <w:spacing w:after="0" w:line="240" w:lineRule="auto"/>
        <w:ind w:left="567" w:right="567"/>
        <w:jc w:val="both"/>
        <w:rPr>
          <w:rFonts w:ascii="Palatino Linotype" w:eastAsia="Times New Roman" w:hAnsi="Palatino Linotype" w:cs="Times New Roman"/>
          <w:i/>
          <w:lang w:val="es-ES_tradnl" w:eastAsia="es-ES"/>
        </w:rPr>
      </w:pPr>
      <w:r w:rsidRPr="009C4628">
        <w:rPr>
          <w:rFonts w:ascii="Palatino Linotype" w:eastAsia="Times New Roman" w:hAnsi="Palatino Linotype" w:cs="Times New Roman"/>
          <w:i/>
          <w:lang w:val="es-ES_tradnl" w:eastAsia="es-ES"/>
        </w:rPr>
        <w:t>“</w:t>
      </w:r>
      <w:r w:rsidR="0078049E" w:rsidRPr="009C4628">
        <w:rPr>
          <w:rFonts w:ascii="Palatino Linotype" w:eastAsia="Times New Roman" w:hAnsi="Palatino Linotype" w:cs="Times New Roman"/>
          <w:i/>
          <w:lang w:val="es-ES_tradnl" w:eastAsia="es-ES"/>
        </w:rPr>
        <w:t>copia de los recibos de nomina del ciudadano Hector Juarez Salinas actual Secretario del Ayuntamiento; del 01 de enero de 2017 al 30 de junio de 2017</w:t>
      </w:r>
      <w:r w:rsidRPr="009C4628">
        <w:rPr>
          <w:rFonts w:ascii="Palatino Linotype" w:eastAsia="Times New Roman" w:hAnsi="Palatino Linotype" w:cs="Times New Roman"/>
          <w:i/>
          <w:lang w:val="es-ES_tradnl" w:eastAsia="es-ES"/>
        </w:rPr>
        <w:t>” [Sic]</w:t>
      </w:r>
    </w:p>
    <w:p w14:paraId="4823CDB6" w14:textId="77777777" w:rsidR="00632A6D" w:rsidRPr="009C4628" w:rsidRDefault="00632A6D" w:rsidP="00242090">
      <w:pPr>
        <w:pStyle w:val="Sinespaciado"/>
        <w:rPr>
          <w:lang w:val="es-ES_tradnl"/>
        </w:rPr>
      </w:pPr>
    </w:p>
    <w:p w14:paraId="633839C2" w14:textId="3E6F6682" w:rsidR="0078049E" w:rsidRPr="009C4628" w:rsidRDefault="0078049E" w:rsidP="0078049E">
      <w:pPr>
        <w:spacing w:after="0" w:line="240" w:lineRule="auto"/>
        <w:ind w:right="850"/>
        <w:jc w:val="both"/>
        <w:rPr>
          <w:rFonts w:ascii="Palatino Linotype" w:hAnsi="Palatino Linotype" w:cs="Arial"/>
          <w:b/>
          <w:i/>
          <w:sz w:val="24"/>
        </w:rPr>
      </w:pPr>
      <w:r w:rsidRPr="009C4628">
        <w:rPr>
          <w:rFonts w:ascii="Palatino Linotype" w:hAnsi="Palatino Linotype" w:cs="Arial"/>
          <w:b/>
          <w:i/>
          <w:sz w:val="24"/>
        </w:rPr>
        <w:t>Solicitud de información</w:t>
      </w:r>
      <w:r w:rsidRPr="009C4628">
        <w:rPr>
          <w:rFonts w:ascii="Palatino Linotype" w:hAnsi="Palatino Linotype" w:cs="Arial"/>
          <w:i/>
          <w:sz w:val="24"/>
        </w:rPr>
        <w:t xml:space="preserve"> </w:t>
      </w:r>
      <w:r w:rsidRPr="009C4628">
        <w:rPr>
          <w:rFonts w:ascii="Palatino Linotype" w:hAnsi="Palatino Linotype" w:cs="Arial"/>
          <w:b/>
          <w:i/>
          <w:sz w:val="24"/>
        </w:rPr>
        <w:t>00149/COYOTEP/IP/2018</w:t>
      </w:r>
    </w:p>
    <w:p w14:paraId="7F0CAC40" w14:textId="4648549F" w:rsidR="0078049E" w:rsidRPr="009C4628" w:rsidRDefault="0078049E" w:rsidP="0078049E">
      <w:pPr>
        <w:spacing w:after="0" w:line="240" w:lineRule="auto"/>
        <w:ind w:left="567" w:right="567"/>
        <w:jc w:val="both"/>
        <w:rPr>
          <w:rFonts w:ascii="Palatino Linotype" w:eastAsia="Times New Roman" w:hAnsi="Palatino Linotype" w:cs="Times New Roman"/>
          <w:i/>
          <w:lang w:val="es-ES_tradnl" w:eastAsia="es-ES"/>
        </w:rPr>
      </w:pPr>
      <w:r w:rsidRPr="009C4628">
        <w:rPr>
          <w:rFonts w:ascii="Palatino Linotype" w:eastAsia="Times New Roman" w:hAnsi="Palatino Linotype" w:cs="Times New Roman"/>
          <w:i/>
          <w:lang w:val="es-ES_tradnl" w:eastAsia="es-ES"/>
        </w:rPr>
        <w:t>“copia de los recibos de nomina del ciudadano Hector Juarez Salinas actual Secretario del Ayuntamiento; del 01 de enero de 2018 a la fecha.” [Sic]</w:t>
      </w:r>
    </w:p>
    <w:p w14:paraId="08A2A8F3" w14:textId="77777777" w:rsidR="0078049E" w:rsidRPr="009C4628" w:rsidRDefault="0078049E" w:rsidP="00242090">
      <w:pPr>
        <w:pStyle w:val="Sinespaciado"/>
        <w:rPr>
          <w:lang w:val="es-ES_tradnl"/>
        </w:rPr>
      </w:pPr>
    </w:p>
    <w:p w14:paraId="64AF5413" w14:textId="4B8EACAF" w:rsidR="006168E4" w:rsidRPr="009C4628" w:rsidRDefault="0078049E" w:rsidP="002C6C03">
      <w:pPr>
        <w:spacing w:before="240" w:line="360" w:lineRule="auto"/>
        <w:ind w:right="850"/>
        <w:jc w:val="both"/>
        <w:rPr>
          <w:rFonts w:ascii="Palatino Linotype" w:hAnsi="Palatino Linotype"/>
          <w:sz w:val="24"/>
          <w:lang w:val="es-ES_tradnl"/>
        </w:rPr>
      </w:pPr>
      <w:r w:rsidRPr="009C4628">
        <w:rPr>
          <w:rFonts w:ascii="Palatino Linotype" w:hAnsi="Palatino Linotype"/>
          <w:b/>
          <w:sz w:val="24"/>
          <w:lang w:val="es-ES_tradnl"/>
        </w:rPr>
        <w:t>Modalidad de Entrega</w:t>
      </w:r>
      <w:r w:rsidR="00632A6D" w:rsidRPr="009C4628">
        <w:rPr>
          <w:rFonts w:ascii="Palatino Linotype" w:hAnsi="Palatino Linotype"/>
          <w:b/>
          <w:sz w:val="24"/>
          <w:lang w:val="es-ES_tradnl"/>
        </w:rPr>
        <w:t>:</w:t>
      </w:r>
      <w:r w:rsidR="00632A6D" w:rsidRPr="009C4628">
        <w:rPr>
          <w:rFonts w:ascii="Palatino Linotype" w:hAnsi="Palatino Linotype"/>
          <w:sz w:val="24"/>
          <w:lang w:val="es-ES_tradnl"/>
        </w:rPr>
        <w:t xml:space="preserve"> </w:t>
      </w:r>
      <w:r w:rsidRPr="009C4628">
        <w:rPr>
          <w:rFonts w:ascii="Palatino Linotype" w:hAnsi="Palatino Linotype"/>
          <w:sz w:val="24"/>
          <w:lang w:val="es-ES_tradnl"/>
        </w:rPr>
        <w:t>A</w:t>
      </w:r>
      <w:r w:rsidR="006168E4" w:rsidRPr="009C4628">
        <w:rPr>
          <w:rFonts w:ascii="Palatino Linotype" w:hAnsi="Palatino Linotype"/>
          <w:sz w:val="24"/>
          <w:lang w:val="es-ES_tradnl"/>
        </w:rPr>
        <w:t xml:space="preserve"> través del </w:t>
      </w:r>
      <w:r w:rsidR="006168E4" w:rsidRPr="009C4628">
        <w:rPr>
          <w:rFonts w:ascii="Palatino Linotype" w:hAnsi="Palatino Linotype"/>
          <w:b/>
          <w:sz w:val="24"/>
          <w:lang w:val="es-ES_tradnl"/>
        </w:rPr>
        <w:t>SAIMEX</w:t>
      </w:r>
      <w:r w:rsidR="00BB243B" w:rsidRPr="009C4628">
        <w:rPr>
          <w:rFonts w:ascii="Palatino Linotype" w:hAnsi="Palatino Linotype"/>
          <w:sz w:val="24"/>
          <w:lang w:val="es-ES_tradnl"/>
        </w:rPr>
        <w:t>, en los</w:t>
      </w:r>
      <w:r w:rsidRPr="009C4628">
        <w:rPr>
          <w:rFonts w:ascii="Palatino Linotype" w:hAnsi="Palatino Linotype"/>
          <w:sz w:val="24"/>
          <w:lang w:val="es-ES_tradnl"/>
        </w:rPr>
        <w:t xml:space="preserve"> cuatro</w:t>
      </w:r>
      <w:r w:rsidR="00BB243B" w:rsidRPr="009C4628">
        <w:rPr>
          <w:rFonts w:ascii="Palatino Linotype" w:hAnsi="Palatino Linotype"/>
          <w:sz w:val="24"/>
          <w:lang w:val="es-ES_tradnl"/>
        </w:rPr>
        <w:t xml:space="preserve"> casos</w:t>
      </w:r>
      <w:r w:rsidR="006168E4" w:rsidRPr="009C4628">
        <w:rPr>
          <w:rFonts w:ascii="Palatino Linotype" w:hAnsi="Palatino Linotype"/>
          <w:sz w:val="24"/>
          <w:lang w:val="es-ES_tradnl"/>
        </w:rPr>
        <w:t>.</w:t>
      </w:r>
    </w:p>
    <w:p w14:paraId="1C5AD625" w14:textId="77777777" w:rsidR="00242090" w:rsidRPr="009C4628" w:rsidRDefault="00242090" w:rsidP="0078049E"/>
    <w:p w14:paraId="708576B7" w14:textId="2BC14DC9" w:rsidR="006168E4" w:rsidRPr="009C4628" w:rsidRDefault="00B714C7" w:rsidP="002C6C03">
      <w:pPr>
        <w:spacing w:after="0" w:line="360" w:lineRule="auto"/>
        <w:jc w:val="both"/>
        <w:rPr>
          <w:rFonts w:ascii="Palatino Linotype" w:hAnsi="Palatino Linotype" w:cs="Arial"/>
          <w:b/>
          <w:sz w:val="28"/>
        </w:rPr>
      </w:pPr>
      <w:r w:rsidRPr="009C4628">
        <w:rPr>
          <w:rFonts w:ascii="Palatino Linotype" w:hAnsi="Palatino Linotype" w:cs="Arial"/>
          <w:b/>
          <w:sz w:val="28"/>
        </w:rPr>
        <w:t>SEGUNDO</w:t>
      </w:r>
      <w:r w:rsidR="006168E4" w:rsidRPr="009C4628">
        <w:rPr>
          <w:rFonts w:ascii="Palatino Linotype" w:hAnsi="Palatino Linotype" w:cs="Arial"/>
          <w:b/>
          <w:sz w:val="28"/>
        </w:rPr>
        <w:t xml:space="preserve">. </w:t>
      </w:r>
      <w:r w:rsidR="006168E4" w:rsidRPr="009C4628">
        <w:rPr>
          <w:rFonts w:ascii="Palatino Linotype" w:hAnsi="Palatino Linotype" w:cs="Arial"/>
          <w:b/>
          <w:sz w:val="28"/>
          <w:szCs w:val="20"/>
        </w:rPr>
        <w:t>De la respuesta del Sujeto Obligado.</w:t>
      </w:r>
    </w:p>
    <w:p w14:paraId="4B284CDB" w14:textId="721B7952" w:rsidR="00117DA2" w:rsidRPr="009C4628" w:rsidRDefault="0078049E" w:rsidP="002C6C03">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omiso en su en dar respuesta a las solicitudes de información.</w:t>
      </w:r>
    </w:p>
    <w:p w14:paraId="230A363A" w14:textId="77777777" w:rsidR="0078049E" w:rsidRPr="009C4628" w:rsidRDefault="0078049E" w:rsidP="00242090">
      <w:pPr>
        <w:spacing w:after="0" w:line="276" w:lineRule="auto"/>
        <w:ind w:left="567" w:right="567"/>
        <w:jc w:val="both"/>
        <w:rPr>
          <w:rFonts w:ascii="Palatino Linotype" w:hAnsi="Palatino Linotype" w:cs="Arial"/>
          <w:b/>
          <w:sz w:val="24"/>
        </w:rPr>
      </w:pPr>
    </w:p>
    <w:p w14:paraId="0B941781" w14:textId="77777777" w:rsidR="00EF4094" w:rsidRPr="009C4628" w:rsidRDefault="00EF4094" w:rsidP="00242090">
      <w:pPr>
        <w:spacing w:after="0" w:line="276" w:lineRule="auto"/>
        <w:ind w:left="567" w:right="567"/>
        <w:jc w:val="both"/>
        <w:rPr>
          <w:rFonts w:ascii="Palatino Linotype" w:hAnsi="Palatino Linotype" w:cs="Arial"/>
          <w:b/>
          <w:sz w:val="18"/>
        </w:rPr>
      </w:pPr>
    </w:p>
    <w:p w14:paraId="695D9190" w14:textId="5FEF8385" w:rsidR="006168E4" w:rsidRPr="009C4628" w:rsidRDefault="00443539" w:rsidP="00242090">
      <w:pPr>
        <w:spacing w:after="0" w:line="360" w:lineRule="auto"/>
        <w:jc w:val="both"/>
        <w:rPr>
          <w:rFonts w:ascii="Palatino Linotype" w:hAnsi="Palatino Linotype" w:cs="Arial"/>
          <w:b/>
          <w:sz w:val="28"/>
        </w:rPr>
      </w:pPr>
      <w:r w:rsidRPr="009C4628">
        <w:rPr>
          <w:rFonts w:ascii="Palatino Linotype" w:hAnsi="Palatino Linotype" w:cs="Arial"/>
          <w:b/>
          <w:sz w:val="28"/>
        </w:rPr>
        <w:t>TERCERO</w:t>
      </w:r>
      <w:r w:rsidR="006168E4" w:rsidRPr="009C4628">
        <w:rPr>
          <w:rFonts w:ascii="Palatino Linotype" w:hAnsi="Palatino Linotype" w:cs="Arial"/>
          <w:b/>
          <w:sz w:val="28"/>
        </w:rPr>
        <w:t xml:space="preserve">. </w:t>
      </w:r>
      <w:r w:rsidR="006168E4" w:rsidRPr="009C4628">
        <w:rPr>
          <w:rFonts w:ascii="Palatino Linotype" w:hAnsi="Palatino Linotype"/>
          <w:b/>
          <w:sz w:val="28"/>
        </w:rPr>
        <w:t>Del recurso de revisión.</w:t>
      </w:r>
    </w:p>
    <w:p w14:paraId="01006C41" w14:textId="136D491D" w:rsidR="005C38D7" w:rsidRPr="009C4628" w:rsidRDefault="005C38D7" w:rsidP="005C38D7">
      <w:pPr>
        <w:spacing w:after="0" w:line="360" w:lineRule="auto"/>
        <w:jc w:val="both"/>
        <w:rPr>
          <w:rFonts w:ascii="Palatino Linotype" w:hAnsi="Palatino Linotype" w:cs="Arial"/>
          <w:sz w:val="24"/>
        </w:rPr>
      </w:pPr>
      <w:r w:rsidRPr="009C4628">
        <w:rPr>
          <w:rFonts w:ascii="Palatino Linotype" w:hAnsi="Palatino Linotype" w:cs="Arial"/>
          <w:sz w:val="24"/>
          <w:szCs w:val="24"/>
        </w:rPr>
        <w:t>Por lo anterior, en fecha treinta de julio</w:t>
      </w:r>
      <w:r w:rsidRPr="009C4628">
        <w:rPr>
          <w:rFonts w:ascii="Palatino Linotype" w:eastAsia="Calibri" w:hAnsi="Palatino Linotype" w:cs="Times New Roman"/>
          <w:sz w:val="24"/>
          <w:szCs w:val="24"/>
          <w:lang w:val="es-ES" w:eastAsia="es-ES"/>
        </w:rPr>
        <w:t xml:space="preserve"> de dos mil dieciocho</w:t>
      </w:r>
      <w:r w:rsidRPr="009C4628">
        <w:rPr>
          <w:rFonts w:ascii="Palatino Linotype" w:hAnsi="Palatino Linotype" w:cs="Arial"/>
          <w:sz w:val="24"/>
          <w:szCs w:val="24"/>
        </w:rPr>
        <w:t xml:space="preserve">, </w:t>
      </w:r>
      <w:r w:rsidRPr="009C4628">
        <w:rPr>
          <w:rFonts w:ascii="Palatino Linotype" w:hAnsi="Palatino Linotype" w:cs="Arial"/>
          <w:b/>
          <w:sz w:val="24"/>
          <w:szCs w:val="24"/>
        </w:rPr>
        <w:t xml:space="preserve">El Recurrente </w:t>
      </w:r>
      <w:r w:rsidRPr="009C4628">
        <w:rPr>
          <w:rFonts w:ascii="Palatino Linotype" w:hAnsi="Palatino Linotype" w:cs="Arial"/>
          <w:sz w:val="24"/>
          <w:szCs w:val="24"/>
        </w:rPr>
        <w:t xml:space="preserve">interpuso los recursos de revisión, </w:t>
      </w:r>
      <w:r w:rsidRPr="009C4628">
        <w:rPr>
          <w:rFonts w:ascii="Palatino Linotype" w:hAnsi="Palatino Linotype" w:cs="Arial"/>
          <w:bCs/>
          <w:sz w:val="24"/>
          <w:szCs w:val="24"/>
        </w:rPr>
        <w:t xml:space="preserve">por la omisión en la respuesta del </w:t>
      </w:r>
      <w:r w:rsidRPr="009C4628">
        <w:rPr>
          <w:rFonts w:ascii="Palatino Linotype" w:hAnsi="Palatino Linotype" w:cs="Arial"/>
          <w:b/>
          <w:bCs/>
          <w:sz w:val="24"/>
          <w:szCs w:val="24"/>
        </w:rPr>
        <w:t>Sujeto Obligado</w:t>
      </w:r>
      <w:r w:rsidRPr="009C4628">
        <w:rPr>
          <w:rFonts w:ascii="Palatino Linotype" w:hAnsi="Palatino Linotype" w:cs="Arial"/>
          <w:bCs/>
          <w:sz w:val="24"/>
          <w:szCs w:val="24"/>
        </w:rPr>
        <w:t xml:space="preserve">, </w:t>
      </w:r>
      <w:r w:rsidRPr="009C4628">
        <w:rPr>
          <w:rFonts w:ascii="Palatino Linotype" w:hAnsi="Palatino Linotype" w:cs="Arial"/>
          <w:sz w:val="24"/>
          <w:szCs w:val="24"/>
        </w:rPr>
        <w:t>los cuales fueron registrados</w:t>
      </w:r>
      <w:r w:rsidRPr="009C4628">
        <w:rPr>
          <w:rFonts w:ascii="Palatino Linotype" w:hAnsi="Palatino Linotype" w:cs="Arial"/>
          <w:b/>
          <w:sz w:val="24"/>
          <w:szCs w:val="24"/>
        </w:rPr>
        <w:t xml:space="preserve"> </w:t>
      </w:r>
      <w:r w:rsidRPr="009C4628">
        <w:rPr>
          <w:rFonts w:ascii="Palatino Linotype" w:hAnsi="Palatino Linotype" w:cs="Arial"/>
          <w:sz w:val="24"/>
          <w:szCs w:val="24"/>
        </w:rPr>
        <w:t xml:space="preserve">en el sistema electrónico con los expedientes números </w:t>
      </w:r>
      <w:r w:rsidRPr="009C4628">
        <w:rPr>
          <w:rFonts w:ascii="Palatino Linotype" w:hAnsi="Palatino Linotype" w:cs="Arial"/>
          <w:b/>
          <w:bCs/>
          <w:sz w:val="24"/>
          <w:szCs w:val="24"/>
          <w:lang w:eastAsia="es-MX"/>
        </w:rPr>
        <w:t xml:space="preserve">02675/INFOEM/IP/RR/2018 </w:t>
      </w:r>
      <w:r w:rsidRPr="009C4628">
        <w:rPr>
          <w:rFonts w:ascii="Palatino Linotype" w:hAnsi="Palatino Linotype" w:cs="Arial"/>
          <w:bCs/>
          <w:i/>
          <w:sz w:val="24"/>
          <w:szCs w:val="24"/>
          <w:lang w:eastAsia="es-MX"/>
        </w:rPr>
        <w:t xml:space="preserve">(para la solicitud </w:t>
      </w:r>
      <w:r w:rsidRPr="009C4628">
        <w:rPr>
          <w:rFonts w:ascii="Palatino Linotype" w:hAnsi="Palatino Linotype" w:cs="Arial"/>
          <w:i/>
          <w:sz w:val="24"/>
        </w:rPr>
        <w:t>00149/COYOTEP/IP/2018)</w:t>
      </w:r>
      <w:r w:rsidRPr="009C4628">
        <w:rPr>
          <w:rFonts w:ascii="Palatino Linotype" w:hAnsi="Palatino Linotype" w:cs="Arial"/>
          <w:sz w:val="24"/>
        </w:rPr>
        <w:t>,</w:t>
      </w:r>
      <w:r w:rsidRPr="009C4628">
        <w:rPr>
          <w:rFonts w:ascii="Palatino Linotype" w:hAnsi="Palatino Linotype" w:cs="Arial"/>
          <w:b/>
          <w:sz w:val="24"/>
        </w:rPr>
        <w:t xml:space="preserve"> </w:t>
      </w:r>
      <w:r w:rsidRPr="009C4628">
        <w:rPr>
          <w:rFonts w:ascii="Palatino Linotype" w:hAnsi="Palatino Linotype" w:cs="Arial"/>
          <w:b/>
          <w:bCs/>
          <w:sz w:val="24"/>
          <w:szCs w:val="24"/>
          <w:lang w:eastAsia="es-MX"/>
        </w:rPr>
        <w:t xml:space="preserve">02676/INFOEM/IP/RR/2018 </w:t>
      </w:r>
      <w:r w:rsidRPr="009C4628">
        <w:rPr>
          <w:rFonts w:ascii="Palatino Linotype" w:hAnsi="Palatino Linotype" w:cs="Arial"/>
          <w:bCs/>
          <w:i/>
          <w:sz w:val="24"/>
          <w:szCs w:val="24"/>
          <w:lang w:eastAsia="es-MX"/>
        </w:rPr>
        <w:t xml:space="preserve">(para la solicitud </w:t>
      </w:r>
      <w:r w:rsidRPr="009C4628">
        <w:rPr>
          <w:rFonts w:ascii="Palatino Linotype" w:hAnsi="Palatino Linotype" w:cs="Arial"/>
          <w:i/>
          <w:sz w:val="24"/>
        </w:rPr>
        <w:t>00148/COYOTEP/IP/2018)</w:t>
      </w:r>
      <w:r w:rsidRPr="009C4628">
        <w:rPr>
          <w:rFonts w:ascii="Palatino Linotype" w:hAnsi="Palatino Linotype" w:cs="Arial"/>
          <w:sz w:val="24"/>
        </w:rPr>
        <w:t xml:space="preserve">, </w:t>
      </w:r>
      <w:r w:rsidRPr="009C4628">
        <w:rPr>
          <w:rFonts w:ascii="Palatino Linotype" w:hAnsi="Palatino Linotype" w:cs="Arial"/>
          <w:b/>
          <w:bCs/>
          <w:sz w:val="24"/>
          <w:szCs w:val="24"/>
          <w:lang w:eastAsia="es-MX"/>
        </w:rPr>
        <w:lastRenderedPageBreak/>
        <w:t xml:space="preserve">02677/INFOEM/IP/RR/2018 </w:t>
      </w:r>
      <w:r w:rsidRPr="009C4628">
        <w:rPr>
          <w:rFonts w:ascii="Palatino Linotype" w:hAnsi="Palatino Linotype" w:cs="Arial"/>
          <w:bCs/>
          <w:i/>
          <w:sz w:val="24"/>
          <w:szCs w:val="24"/>
          <w:lang w:eastAsia="es-MX"/>
        </w:rPr>
        <w:t xml:space="preserve">(para la solicitud </w:t>
      </w:r>
      <w:r w:rsidRPr="009C4628">
        <w:rPr>
          <w:rFonts w:ascii="Palatino Linotype" w:hAnsi="Palatino Linotype" w:cs="Arial"/>
          <w:i/>
          <w:sz w:val="24"/>
        </w:rPr>
        <w:t>00147/COYOTEP/IP/2018)</w:t>
      </w:r>
      <w:r w:rsidRPr="009C4628">
        <w:rPr>
          <w:rFonts w:ascii="Palatino Linotype" w:hAnsi="Palatino Linotype" w:cs="Arial"/>
          <w:sz w:val="24"/>
        </w:rPr>
        <w:t xml:space="preserve"> y </w:t>
      </w:r>
      <w:r w:rsidRPr="009C4628">
        <w:rPr>
          <w:rFonts w:ascii="Palatino Linotype" w:hAnsi="Palatino Linotype" w:cs="Arial"/>
          <w:b/>
          <w:bCs/>
          <w:sz w:val="24"/>
          <w:szCs w:val="24"/>
          <w:lang w:eastAsia="es-MX"/>
        </w:rPr>
        <w:t xml:space="preserve">02678/INFOEM/IP/RR/2018 </w:t>
      </w:r>
      <w:r w:rsidRPr="009C4628">
        <w:rPr>
          <w:rFonts w:ascii="Palatino Linotype" w:hAnsi="Palatino Linotype" w:cs="Arial"/>
          <w:bCs/>
          <w:i/>
          <w:sz w:val="24"/>
          <w:szCs w:val="24"/>
          <w:lang w:eastAsia="es-MX"/>
        </w:rPr>
        <w:t xml:space="preserve">(para la solicitud </w:t>
      </w:r>
      <w:r w:rsidRPr="009C4628">
        <w:rPr>
          <w:rFonts w:ascii="Palatino Linotype" w:hAnsi="Palatino Linotype" w:cs="Arial"/>
          <w:i/>
          <w:sz w:val="24"/>
        </w:rPr>
        <w:t>00146/COYOTEP/IP/2018)</w:t>
      </w:r>
      <w:r w:rsidRPr="009C4628">
        <w:rPr>
          <w:rFonts w:ascii="Palatino Linotype" w:hAnsi="Palatino Linotype" w:cs="Arial"/>
          <w:sz w:val="24"/>
          <w:szCs w:val="24"/>
        </w:rPr>
        <w:t xml:space="preserve">, en los cuales </w:t>
      </w:r>
      <w:r w:rsidRPr="009C4628">
        <w:rPr>
          <w:rFonts w:ascii="Palatino Linotype" w:hAnsi="Palatino Linotype" w:cs="Arial"/>
          <w:sz w:val="24"/>
        </w:rPr>
        <w:t>arguye, las siguientes manifestaciones:</w:t>
      </w:r>
    </w:p>
    <w:p w14:paraId="128320CA" w14:textId="77777777" w:rsidR="00397454" w:rsidRPr="009C4628" w:rsidRDefault="00397454" w:rsidP="00242090">
      <w:pPr>
        <w:pStyle w:val="Sinespaciado"/>
        <w:rPr>
          <w:sz w:val="14"/>
        </w:rPr>
      </w:pPr>
    </w:p>
    <w:p w14:paraId="4B8D9928" w14:textId="77777777" w:rsidR="006168E4" w:rsidRPr="009C4628" w:rsidRDefault="006168E4" w:rsidP="00AE3CCC">
      <w:pPr>
        <w:pStyle w:val="Prrafodelista"/>
        <w:numPr>
          <w:ilvl w:val="0"/>
          <w:numId w:val="4"/>
        </w:numPr>
        <w:spacing w:before="240" w:line="360" w:lineRule="auto"/>
        <w:jc w:val="both"/>
        <w:rPr>
          <w:rFonts w:ascii="Palatino Linotype" w:hAnsi="Palatino Linotype" w:cs="Arial"/>
          <w:b/>
          <w:sz w:val="28"/>
        </w:rPr>
      </w:pPr>
      <w:r w:rsidRPr="009C4628">
        <w:rPr>
          <w:rFonts w:ascii="Palatino Linotype" w:hAnsi="Palatino Linotype" w:cs="Arial"/>
          <w:b/>
          <w:sz w:val="28"/>
        </w:rPr>
        <w:t>Acto Impugnado:</w:t>
      </w:r>
    </w:p>
    <w:p w14:paraId="74291D5D" w14:textId="75B0A592" w:rsidR="00242090" w:rsidRPr="009C4628"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9C4628">
        <w:rPr>
          <w:rFonts w:ascii="Palatino Linotype" w:hAnsi="Palatino Linotype" w:cs="Arial"/>
          <w:b/>
          <w:bCs/>
          <w:i/>
          <w:sz w:val="24"/>
          <w:szCs w:val="24"/>
          <w:u w:val="single"/>
          <w:lang w:eastAsia="es-MX"/>
        </w:rPr>
        <w:t>02</w:t>
      </w:r>
      <w:r w:rsidR="005C38D7" w:rsidRPr="009C4628">
        <w:rPr>
          <w:rFonts w:ascii="Palatino Linotype" w:hAnsi="Palatino Linotype" w:cs="Arial"/>
          <w:b/>
          <w:bCs/>
          <w:i/>
          <w:sz w:val="24"/>
          <w:szCs w:val="24"/>
          <w:u w:val="single"/>
          <w:lang w:eastAsia="es-MX"/>
        </w:rPr>
        <w:t>67</w:t>
      </w:r>
      <w:r w:rsidRPr="009C4628">
        <w:rPr>
          <w:rFonts w:ascii="Palatino Linotype" w:hAnsi="Palatino Linotype" w:cs="Arial"/>
          <w:b/>
          <w:bCs/>
          <w:i/>
          <w:sz w:val="24"/>
          <w:szCs w:val="24"/>
          <w:u w:val="single"/>
          <w:lang w:eastAsia="es-MX"/>
        </w:rPr>
        <w:t xml:space="preserve">5/INFOEM/IP/RR/2018 </w:t>
      </w:r>
    </w:p>
    <w:p w14:paraId="4319A52C" w14:textId="6A1E040D" w:rsidR="006168E4" w:rsidRPr="009C4628" w:rsidRDefault="006168E4" w:rsidP="00111191">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5C38D7" w:rsidRPr="009C4628">
        <w:rPr>
          <w:rFonts w:ascii="Palatino Linotype" w:hAnsi="Palatino Linotype" w:cs="Arial"/>
          <w:i/>
        </w:rPr>
        <w:t>Número de Folio de la Solicitud: 00149/COYOTEP/IP/2018</w:t>
      </w:r>
      <w:r w:rsidRPr="009C4628">
        <w:rPr>
          <w:rFonts w:ascii="Palatino Linotype" w:hAnsi="Palatino Linotype" w:cs="Arial"/>
          <w:i/>
        </w:rPr>
        <w:t>”</w:t>
      </w:r>
      <w:r w:rsidR="00242090" w:rsidRPr="009C4628">
        <w:rPr>
          <w:rFonts w:ascii="Palatino Linotype" w:hAnsi="Palatino Linotype" w:cs="Arial"/>
          <w:i/>
        </w:rPr>
        <w:t xml:space="preserve"> </w:t>
      </w:r>
      <w:r w:rsidRPr="009C4628">
        <w:rPr>
          <w:rFonts w:ascii="Palatino Linotype" w:hAnsi="Palatino Linotype" w:cs="Arial"/>
          <w:i/>
        </w:rPr>
        <w:t>[sic]</w:t>
      </w:r>
    </w:p>
    <w:p w14:paraId="49E258B5" w14:textId="77777777" w:rsidR="00397454" w:rsidRPr="009C4628" w:rsidRDefault="00397454" w:rsidP="00AE3CCC">
      <w:pPr>
        <w:spacing w:line="360" w:lineRule="auto"/>
        <w:ind w:left="851" w:right="851"/>
        <w:jc w:val="both"/>
        <w:rPr>
          <w:rFonts w:ascii="Palatino Linotype" w:hAnsi="Palatino Linotype" w:cs="Arial"/>
          <w:i/>
          <w:sz w:val="14"/>
        </w:rPr>
      </w:pPr>
    </w:p>
    <w:p w14:paraId="76B38027" w14:textId="23F7B2E2" w:rsidR="00242090" w:rsidRPr="009C4628"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9C4628">
        <w:rPr>
          <w:rFonts w:ascii="Palatino Linotype" w:hAnsi="Palatino Linotype" w:cs="Arial"/>
          <w:b/>
          <w:bCs/>
          <w:i/>
          <w:sz w:val="24"/>
          <w:szCs w:val="24"/>
          <w:u w:val="single"/>
          <w:lang w:eastAsia="es-MX"/>
        </w:rPr>
        <w:t>02</w:t>
      </w:r>
      <w:r w:rsidR="005C38D7" w:rsidRPr="009C4628">
        <w:rPr>
          <w:rFonts w:ascii="Palatino Linotype" w:hAnsi="Palatino Linotype" w:cs="Arial"/>
          <w:b/>
          <w:bCs/>
          <w:i/>
          <w:sz w:val="24"/>
          <w:szCs w:val="24"/>
          <w:u w:val="single"/>
          <w:lang w:eastAsia="es-MX"/>
        </w:rPr>
        <w:t>67</w:t>
      </w:r>
      <w:r w:rsidRPr="009C4628">
        <w:rPr>
          <w:rFonts w:ascii="Palatino Linotype" w:hAnsi="Palatino Linotype" w:cs="Arial"/>
          <w:b/>
          <w:bCs/>
          <w:i/>
          <w:sz w:val="24"/>
          <w:szCs w:val="24"/>
          <w:u w:val="single"/>
          <w:lang w:eastAsia="es-MX"/>
        </w:rPr>
        <w:t xml:space="preserve">6/INFOEM/IP/RR/2018 </w:t>
      </w:r>
    </w:p>
    <w:p w14:paraId="2ED5144E" w14:textId="7FD6F4A8" w:rsidR="00397454" w:rsidRPr="009C4628" w:rsidRDefault="00397454" w:rsidP="00111191">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EF4094" w:rsidRPr="009C4628">
        <w:rPr>
          <w:rFonts w:ascii="Palatino Linotype" w:hAnsi="Palatino Linotype" w:cs="Arial"/>
          <w:i/>
        </w:rPr>
        <w:t>Número de Folio de la Solicitud: 00148/COYOTEP/IP/2018</w:t>
      </w:r>
      <w:r w:rsidRPr="009C4628">
        <w:rPr>
          <w:rFonts w:ascii="Palatino Linotype" w:hAnsi="Palatino Linotype" w:cs="Arial"/>
          <w:i/>
        </w:rPr>
        <w:t>”</w:t>
      </w:r>
      <w:r w:rsidR="00242090" w:rsidRPr="009C4628">
        <w:rPr>
          <w:rFonts w:ascii="Palatino Linotype" w:hAnsi="Palatino Linotype" w:cs="Arial"/>
          <w:i/>
        </w:rPr>
        <w:t xml:space="preserve"> </w:t>
      </w:r>
      <w:r w:rsidRPr="009C4628">
        <w:rPr>
          <w:rFonts w:ascii="Palatino Linotype" w:hAnsi="Palatino Linotype" w:cs="Arial"/>
          <w:i/>
        </w:rPr>
        <w:t>[sic]</w:t>
      </w:r>
    </w:p>
    <w:p w14:paraId="1EE05D09" w14:textId="77777777" w:rsidR="004D3BC6" w:rsidRPr="009C4628" w:rsidRDefault="004D3BC6" w:rsidP="004D3BC6">
      <w:pPr>
        <w:spacing w:line="360" w:lineRule="auto"/>
        <w:ind w:right="851"/>
        <w:jc w:val="both"/>
        <w:rPr>
          <w:rFonts w:ascii="Palatino Linotype" w:hAnsi="Palatino Linotype" w:cs="Arial"/>
          <w:i/>
          <w:sz w:val="8"/>
        </w:rPr>
      </w:pPr>
    </w:p>
    <w:p w14:paraId="2F30CB5C" w14:textId="29E8FE8D" w:rsidR="00242090" w:rsidRPr="009C4628" w:rsidRDefault="00242090" w:rsidP="00111191">
      <w:pPr>
        <w:spacing w:after="0" w:line="240" w:lineRule="auto"/>
        <w:ind w:left="851" w:right="851"/>
        <w:jc w:val="both"/>
        <w:rPr>
          <w:rFonts w:ascii="Palatino Linotype" w:hAnsi="Palatino Linotype" w:cs="Arial"/>
          <w:b/>
          <w:bCs/>
          <w:i/>
          <w:sz w:val="24"/>
          <w:szCs w:val="24"/>
          <w:u w:val="single"/>
          <w:lang w:eastAsia="es-MX"/>
        </w:rPr>
      </w:pPr>
      <w:r w:rsidRPr="009C4628">
        <w:rPr>
          <w:rFonts w:ascii="Palatino Linotype" w:hAnsi="Palatino Linotype" w:cs="Arial"/>
          <w:b/>
          <w:bCs/>
          <w:i/>
          <w:sz w:val="24"/>
          <w:szCs w:val="24"/>
          <w:u w:val="single"/>
          <w:lang w:eastAsia="es-MX"/>
        </w:rPr>
        <w:t>02</w:t>
      </w:r>
      <w:r w:rsidR="005C38D7" w:rsidRPr="009C4628">
        <w:rPr>
          <w:rFonts w:ascii="Palatino Linotype" w:hAnsi="Palatino Linotype" w:cs="Arial"/>
          <w:b/>
          <w:bCs/>
          <w:i/>
          <w:sz w:val="24"/>
          <w:szCs w:val="24"/>
          <w:u w:val="single"/>
          <w:lang w:eastAsia="es-MX"/>
        </w:rPr>
        <w:t>67</w:t>
      </w:r>
      <w:r w:rsidRPr="009C4628">
        <w:rPr>
          <w:rFonts w:ascii="Palatino Linotype" w:hAnsi="Palatino Linotype" w:cs="Arial"/>
          <w:b/>
          <w:bCs/>
          <w:i/>
          <w:sz w:val="24"/>
          <w:szCs w:val="24"/>
          <w:u w:val="single"/>
          <w:lang w:eastAsia="es-MX"/>
        </w:rPr>
        <w:t xml:space="preserve">7/INFOEM/IP/RR/2018 </w:t>
      </w:r>
    </w:p>
    <w:p w14:paraId="00BE6675" w14:textId="5D3D80D8" w:rsidR="004D3BC6" w:rsidRPr="009C4628" w:rsidRDefault="004D3BC6" w:rsidP="00111191">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EF4094" w:rsidRPr="009C4628">
        <w:rPr>
          <w:rFonts w:ascii="Palatino Linotype" w:hAnsi="Palatino Linotype" w:cs="Arial"/>
          <w:i/>
        </w:rPr>
        <w:t>Número de Folio de la Solicitud: 00147/COYOTEP/IP/2018</w:t>
      </w:r>
      <w:r w:rsidRPr="009C4628">
        <w:rPr>
          <w:rFonts w:ascii="Palatino Linotype" w:hAnsi="Palatino Linotype" w:cs="Arial"/>
          <w:i/>
        </w:rPr>
        <w:t>”</w:t>
      </w:r>
      <w:r w:rsidR="00242090" w:rsidRPr="009C4628">
        <w:rPr>
          <w:rFonts w:ascii="Palatino Linotype" w:hAnsi="Palatino Linotype" w:cs="Arial"/>
          <w:i/>
        </w:rPr>
        <w:t xml:space="preserve"> </w:t>
      </w:r>
      <w:r w:rsidRPr="009C4628">
        <w:rPr>
          <w:rFonts w:ascii="Palatino Linotype" w:hAnsi="Palatino Linotype" w:cs="Arial"/>
          <w:i/>
        </w:rPr>
        <w:t>[sic]</w:t>
      </w:r>
    </w:p>
    <w:p w14:paraId="1E5FC9DA" w14:textId="77777777" w:rsidR="005C38D7" w:rsidRPr="009C4628" w:rsidRDefault="005C38D7" w:rsidP="00111191">
      <w:pPr>
        <w:spacing w:after="0" w:line="240" w:lineRule="auto"/>
        <w:ind w:left="851" w:right="851"/>
        <w:jc w:val="both"/>
        <w:rPr>
          <w:rFonts w:ascii="Palatino Linotype" w:hAnsi="Palatino Linotype" w:cs="Arial"/>
          <w:i/>
        </w:rPr>
      </w:pPr>
    </w:p>
    <w:p w14:paraId="3D8BB687" w14:textId="206AEC9D" w:rsidR="005C38D7" w:rsidRPr="009C4628" w:rsidRDefault="005C38D7" w:rsidP="005C38D7">
      <w:pPr>
        <w:spacing w:after="0" w:line="240" w:lineRule="auto"/>
        <w:ind w:left="851" w:right="851"/>
        <w:jc w:val="both"/>
        <w:rPr>
          <w:rFonts w:ascii="Palatino Linotype" w:hAnsi="Palatino Linotype" w:cs="Arial"/>
          <w:b/>
          <w:bCs/>
          <w:i/>
          <w:sz w:val="24"/>
          <w:szCs w:val="24"/>
          <w:u w:val="single"/>
          <w:lang w:eastAsia="es-MX"/>
        </w:rPr>
      </w:pPr>
      <w:r w:rsidRPr="009C4628">
        <w:rPr>
          <w:rFonts w:ascii="Palatino Linotype" w:hAnsi="Palatino Linotype" w:cs="Arial"/>
          <w:b/>
          <w:bCs/>
          <w:i/>
          <w:sz w:val="24"/>
          <w:szCs w:val="24"/>
          <w:u w:val="single"/>
          <w:lang w:eastAsia="es-MX"/>
        </w:rPr>
        <w:t xml:space="preserve">02678/INFOEM/IP/RR/2018 </w:t>
      </w:r>
    </w:p>
    <w:p w14:paraId="33E63727" w14:textId="3AB68D15" w:rsidR="005C38D7" w:rsidRPr="009C4628" w:rsidRDefault="005C38D7" w:rsidP="005C38D7">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EF4094" w:rsidRPr="009C4628">
        <w:rPr>
          <w:rFonts w:ascii="Palatino Linotype" w:hAnsi="Palatino Linotype" w:cs="Arial"/>
          <w:i/>
        </w:rPr>
        <w:t>Número de Folio de la Solicitud: 00146/COYOTEP/IP/2018</w:t>
      </w:r>
      <w:r w:rsidRPr="009C4628">
        <w:rPr>
          <w:rFonts w:ascii="Palatino Linotype" w:hAnsi="Palatino Linotype" w:cs="Arial"/>
          <w:i/>
        </w:rPr>
        <w:t>” [sic]</w:t>
      </w:r>
    </w:p>
    <w:p w14:paraId="5BCF5F66" w14:textId="77777777" w:rsidR="005C38D7" w:rsidRPr="009C4628" w:rsidRDefault="005C38D7" w:rsidP="00111191">
      <w:pPr>
        <w:spacing w:after="0" w:line="240" w:lineRule="auto"/>
        <w:ind w:left="851" w:right="851"/>
        <w:jc w:val="both"/>
        <w:rPr>
          <w:rFonts w:ascii="Palatino Linotype" w:hAnsi="Palatino Linotype" w:cs="Arial"/>
          <w:i/>
        </w:rPr>
      </w:pPr>
    </w:p>
    <w:p w14:paraId="14F84F26" w14:textId="77777777" w:rsidR="00397454" w:rsidRPr="009C4628" w:rsidRDefault="00397454" w:rsidP="00242090">
      <w:pPr>
        <w:pStyle w:val="Sinespaciado"/>
        <w:rPr>
          <w:sz w:val="44"/>
        </w:rPr>
      </w:pPr>
    </w:p>
    <w:p w14:paraId="15011DFA" w14:textId="77777777" w:rsidR="006168E4" w:rsidRPr="009C4628" w:rsidRDefault="006168E4" w:rsidP="00111191">
      <w:pPr>
        <w:pStyle w:val="Prrafodelista"/>
        <w:numPr>
          <w:ilvl w:val="0"/>
          <w:numId w:val="4"/>
        </w:numPr>
        <w:spacing w:line="360" w:lineRule="auto"/>
        <w:jc w:val="both"/>
        <w:rPr>
          <w:rFonts w:ascii="Palatino Linotype" w:hAnsi="Palatino Linotype" w:cs="Arial"/>
          <w:sz w:val="28"/>
        </w:rPr>
      </w:pPr>
      <w:r w:rsidRPr="009C4628">
        <w:rPr>
          <w:rFonts w:ascii="Palatino Linotype" w:hAnsi="Palatino Linotype" w:cs="Arial"/>
          <w:b/>
          <w:sz w:val="28"/>
        </w:rPr>
        <w:t>Razones o Motivos de Inconformidad</w:t>
      </w:r>
      <w:r w:rsidRPr="009C4628">
        <w:rPr>
          <w:rFonts w:ascii="Palatino Linotype" w:hAnsi="Palatino Linotype" w:cs="Arial"/>
          <w:sz w:val="28"/>
        </w:rPr>
        <w:t xml:space="preserve">: </w:t>
      </w:r>
    </w:p>
    <w:p w14:paraId="653D3518" w14:textId="27BEDE0B" w:rsidR="00397454" w:rsidRPr="009C4628" w:rsidRDefault="00397454" w:rsidP="00111191">
      <w:pPr>
        <w:spacing w:after="0" w:line="240" w:lineRule="auto"/>
        <w:ind w:left="851"/>
        <w:jc w:val="both"/>
        <w:rPr>
          <w:rFonts w:ascii="Palatino Linotype" w:hAnsi="Palatino Linotype" w:cs="Arial"/>
          <w:b/>
          <w:i/>
          <w:sz w:val="24"/>
          <w:u w:val="single"/>
        </w:rPr>
      </w:pPr>
      <w:r w:rsidRPr="009C4628">
        <w:rPr>
          <w:rFonts w:ascii="Palatino Linotype" w:hAnsi="Palatino Linotype" w:cs="Arial"/>
          <w:b/>
          <w:bCs/>
          <w:i/>
          <w:sz w:val="24"/>
          <w:szCs w:val="24"/>
          <w:u w:val="single"/>
          <w:lang w:eastAsia="es-MX"/>
        </w:rPr>
        <w:t>0</w:t>
      </w:r>
      <w:r w:rsidR="00242090" w:rsidRPr="009C4628">
        <w:rPr>
          <w:rFonts w:ascii="Palatino Linotype" w:hAnsi="Palatino Linotype" w:cs="Arial"/>
          <w:b/>
          <w:bCs/>
          <w:i/>
          <w:sz w:val="24"/>
          <w:szCs w:val="24"/>
          <w:u w:val="single"/>
          <w:lang w:eastAsia="es-MX"/>
        </w:rPr>
        <w:t>2</w:t>
      </w:r>
      <w:r w:rsidR="005C38D7" w:rsidRPr="009C4628">
        <w:rPr>
          <w:rFonts w:ascii="Palatino Linotype" w:hAnsi="Palatino Linotype" w:cs="Arial"/>
          <w:b/>
          <w:bCs/>
          <w:i/>
          <w:sz w:val="24"/>
          <w:szCs w:val="24"/>
          <w:u w:val="single"/>
          <w:lang w:eastAsia="es-MX"/>
        </w:rPr>
        <w:t>67</w:t>
      </w:r>
      <w:r w:rsidR="00242090" w:rsidRPr="009C4628">
        <w:rPr>
          <w:rFonts w:ascii="Palatino Linotype" w:hAnsi="Palatino Linotype" w:cs="Arial"/>
          <w:b/>
          <w:bCs/>
          <w:i/>
          <w:sz w:val="24"/>
          <w:szCs w:val="24"/>
          <w:u w:val="single"/>
          <w:lang w:eastAsia="es-MX"/>
        </w:rPr>
        <w:t>5</w:t>
      </w:r>
      <w:r w:rsidR="004D3BC6" w:rsidRPr="009C4628">
        <w:rPr>
          <w:rFonts w:ascii="Palatino Linotype" w:hAnsi="Palatino Linotype" w:cs="Arial"/>
          <w:b/>
          <w:bCs/>
          <w:i/>
          <w:sz w:val="24"/>
          <w:szCs w:val="24"/>
          <w:u w:val="single"/>
          <w:lang w:eastAsia="es-MX"/>
        </w:rPr>
        <w:t>/INFOEM/IP/RR/2018</w:t>
      </w:r>
    </w:p>
    <w:p w14:paraId="782AC46A" w14:textId="60EA84A4" w:rsidR="006168E4" w:rsidRPr="009C4628" w:rsidRDefault="006168E4" w:rsidP="00111191">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5C38D7" w:rsidRPr="009C4628">
        <w:rPr>
          <w:rFonts w:ascii="Palatino Linotype" w:hAnsi="Palatino Linotype" w:cs="Arial"/>
          <w:i/>
        </w:rPr>
        <w:t>NO SE ME PROPORCIONO LA INFORMACIÓN QUE SOLICITE De toda la información que he solicitado solo se me ha dado respuesta al 5 %. Considero que el INFOEM no esta tomando enserio el tema de la transparencia en el municipio de Coyotepec, ya que alarga mucho los plazos y aun así el ente publico no da respuesta. espero en verdad que el INFOEM tome medidas mas severas en contra de los titulares de las áreas que no dan respuesta y de su jefe jerárquico Pedro Luna Vargas.</w:t>
      </w:r>
      <w:r w:rsidRPr="009C4628">
        <w:rPr>
          <w:rFonts w:ascii="Palatino Linotype" w:hAnsi="Palatino Linotype" w:cs="Arial"/>
          <w:i/>
        </w:rPr>
        <w:t>” [sic]</w:t>
      </w:r>
    </w:p>
    <w:p w14:paraId="13E108D7" w14:textId="77777777" w:rsidR="004D3BC6" w:rsidRPr="009C4628" w:rsidRDefault="004D3BC6" w:rsidP="00242090"/>
    <w:p w14:paraId="64802CA0" w14:textId="5143DBDC" w:rsidR="00397454" w:rsidRPr="009C4628" w:rsidRDefault="00397454" w:rsidP="00111191">
      <w:pPr>
        <w:spacing w:after="0" w:line="240" w:lineRule="auto"/>
        <w:ind w:left="851"/>
        <w:jc w:val="both"/>
        <w:rPr>
          <w:rFonts w:ascii="Palatino Linotype" w:hAnsi="Palatino Linotype" w:cs="Arial"/>
          <w:b/>
          <w:i/>
          <w:sz w:val="24"/>
          <w:u w:val="single"/>
        </w:rPr>
      </w:pPr>
      <w:r w:rsidRPr="009C4628">
        <w:rPr>
          <w:rFonts w:ascii="Palatino Linotype" w:hAnsi="Palatino Linotype" w:cs="Arial"/>
          <w:b/>
          <w:bCs/>
          <w:i/>
          <w:sz w:val="24"/>
          <w:szCs w:val="24"/>
          <w:u w:val="single"/>
          <w:lang w:eastAsia="es-MX"/>
        </w:rPr>
        <w:t>0</w:t>
      </w:r>
      <w:r w:rsidR="00242090" w:rsidRPr="009C4628">
        <w:rPr>
          <w:rFonts w:ascii="Palatino Linotype" w:hAnsi="Palatino Linotype" w:cs="Arial"/>
          <w:b/>
          <w:bCs/>
          <w:i/>
          <w:sz w:val="24"/>
          <w:szCs w:val="24"/>
          <w:u w:val="single"/>
          <w:lang w:eastAsia="es-MX"/>
        </w:rPr>
        <w:t>2</w:t>
      </w:r>
      <w:r w:rsidR="005C38D7" w:rsidRPr="009C4628">
        <w:rPr>
          <w:rFonts w:ascii="Palatino Linotype" w:hAnsi="Palatino Linotype" w:cs="Arial"/>
          <w:b/>
          <w:bCs/>
          <w:i/>
          <w:sz w:val="24"/>
          <w:szCs w:val="24"/>
          <w:u w:val="single"/>
          <w:lang w:eastAsia="es-MX"/>
        </w:rPr>
        <w:t>67</w:t>
      </w:r>
      <w:r w:rsidR="00242090" w:rsidRPr="009C4628">
        <w:rPr>
          <w:rFonts w:ascii="Palatino Linotype" w:hAnsi="Palatino Linotype" w:cs="Arial"/>
          <w:b/>
          <w:bCs/>
          <w:i/>
          <w:sz w:val="24"/>
          <w:szCs w:val="24"/>
          <w:u w:val="single"/>
          <w:lang w:eastAsia="es-MX"/>
        </w:rPr>
        <w:t>6</w:t>
      </w:r>
      <w:r w:rsidR="004D3BC6" w:rsidRPr="009C4628">
        <w:rPr>
          <w:rFonts w:ascii="Palatino Linotype" w:hAnsi="Palatino Linotype" w:cs="Arial"/>
          <w:b/>
          <w:bCs/>
          <w:i/>
          <w:sz w:val="24"/>
          <w:szCs w:val="24"/>
          <w:u w:val="single"/>
          <w:lang w:eastAsia="es-MX"/>
        </w:rPr>
        <w:t>/INFOEM/IP/RR/2018</w:t>
      </w:r>
    </w:p>
    <w:p w14:paraId="243CD2E3" w14:textId="13860B70" w:rsidR="00397454" w:rsidRPr="009C4628" w:rsidRDefault="00397454" w:rsidP="00111191">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EF4094" w:rsidRPr="009C4628">
        <w:rPr>
          <w:rFonts w:ascii="Palatino Linotype" w:hAnsi="Palatino Linotype" w:cs="Arial"/>
          <w:i/>
        </w:rPr>
        <w:t xml:space="preserve">NO SE ME PROPORCIONO LA INFORMACIÓN QUE SOLICITE De toda la información que he solicitado solo se me ha dado respuesta al 5 %. Considero que el INFOEM no esta tomando enserio el tema de la transparencia en el municipio de Coyotepec, ya que alarga mucho los plazos y aun así el ente publico no da respuesta. </w:t>
      </w:r>
      <w:r w:rsidR="00EF4094" w:rsidRPr="009C4628">
        <w:rPr>
          <w:rFonts w:ascii="Palatino Linotype" w:hAnsi="Palatino Linotype" w:cs="Arial"/>
          <w:i/>
        </w:rPr>
        <w:lastRenderedPageBreak/>
        <w:t>espero en verdad que el INFOEM tome medidas mas severas en contra de los titulares de las áreas que no dan respuesta y de su jefe jerárquico Pedro Luna Vargas.</w:t>
      </w:r>
      <w:r w:rsidRPr="009C4628">
        <w:rPr>
          <w:rFonts w:ascii="Palatino Linotype" w:hAnsi="Palatino Linotype" w:cs="Arial"/>
          <w:i/>
        </w:rPr>
        <w:t>” [sic]</w:t>
      </w:r>
    </w:p>
    <w:p w14:paraId="1C628BBF" w14:textId="77777777" w:rsidR="004D3BC6" w:rsidRPr="009C4628" w:rsidRDefault="004D3BC6" w:rsidP="00242090">
      <w:pPr>
        <w:pStyle w:val="Sinespaciado"/>
      </w:pPr>
    </w:p>
    <w:p w14:paraId="4C73235C" w14:textId="4ACEFBC8" w:rsidR="00397454" w:rsidRPr="009C4628" w:rsidRDefault="004D3BC6" w:rsidP="00111191">
      <w:pPr>
        <w:spacing w:after="0" w:line="240" w:lineRule="auto"/>
        <w:ind w:left="851" w:right="851"/>
        <w:jc w:val="both"/>
        <w:rPr>
          <w:rFonts w:ascii="Palatino Linotype" w:hAnsi="Palatino Linotype"/>
          <w:b/>
          <w:i/>
          <w:color w:val="000000"/>
          <w:u w:val="single"/>
        </w:rPr>
      </w:pPr>
      <w:r w:rsidRPr="009C4628">
        <w:rPr>
          <w:rFonts w:ascii="Palatino Linotype" w:hAnsi="Palatino Linotype"/>
          <w:b/>
          <w:i/>
          <w:color w:val="000000"/>
          <w:u w:val="single"/>
        </w:rPr>
        <w:t>0</w:t>
      </w:r>
      <w:r w:rsidR="00242090" w:rsidRPr="009C4628">
        <w:rPr>
          <w:rFonts w:ascii="Palatino Linotype" w:hAnsi="Palatino Linotype"/>
          <w:b/>
          <w:i/>
          <w:color w:val="000000"/>
          <w:u w:val="single"/>
        </w:rPr>
        <w:t>2</w:t>
      </w:r>
      <w:r w:rsidR="005C38D7" w:rsidRPr="009C4628">
        <w:rPr>
          <w:rFonts w:ascii="Palatino Linotype" w:hAnsi="Palatino Linotype"/>
          <w:b/>
          <w:i/>
          <w:color w:val="000000"/>
          <w:u w:val="single"/>
        </w:rPr>
        <w:t>67</w:t>
      </w:r>
      <w:r w:rsidR="00242090" w:rsidRPr="009C4628">
        <w:rPr>
          <w:rFonts w:ascii="Palatino Linotype" w:hAnsi="Palatino Linotype"/>
          <w:b/>
          <w:i/>
          <w:color w:val="000000"/>
          <w:u w:val="single"/>
        </w:rPr>
        <w:t>7</w:t>
      </w:r>
      <w:r w:rsidRPr="009C4628">
        <w:rPr>
          <w:rFonts w:ascii="Palatino Linotype" w:hAnsi="Palatino Linotype"/>
          <w:b/>
          <w:i/>
          <w:color w:val="000000"/>
          <w:u w:val="single"/>
        </w:rPr>
        <w:t>/INFOEM/IP/RR/2018</w:t>
      </w:r>
    </w:p>
    <w:p w14:paraId="798EFEEB" w14:textId="14441F40" w:rsidR="00111191" w:rsidRPr="009C4628" w:rsidRDefault="004D3BC6" w:rsidP="00111191">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EF4094" w:rsidRPr="009C4628">
        <w:rPr>
          <w:rFonts w:ascii="Palatino Linotype" w:hAnsi="Palatino Linotype" w:cs="Arial"/>
          <w:i/>
        </w:rPr>
        <w:t>NO SE ME PROPORCIONO LA INFORMACIÓN QUE SOLICITE De toda la información que he solicitado solo se me ha dado respuesta al 5 %. Considero que el INFOEM no esta tomando enserio el tema de la transparencia en el municipio de Coyotepec, ya que alarga mucho los plazos y aun así el ente publico no da respuesta. espero en verdad que el INFOEM tome medidas mas severas en contra de los titulares de las áreas que no dan respuesta y de su jefe jerárquico Pedro Luna Vargas.</w:t>
      </w:r>
      <w:r w:rsidRPr="009C4628">
        <w:rPr>
          <w:rFonts w:ascii="Palatino Linotype" w:hAnsi="Palatino Linotype" w:cs="Arial"/>
          <w:i/>
        </w:rPr>
        <w:t>” [sic]</w:t>
      </w:r>
    </w:p>
    <w:p w14:paraId="672D168A" w14:textId="77777777" w:rsidR="005C38D7" w:rsidRPr="009C4628" w:rsidRDefault="005C38D7" w:rsidP="00111191">
      <w:pPr>
        <w:spacing w:after="0" w:line="240" w:lineRule="auto"/>
        <w:ind w:left="851" w:right="851"/>
        <w:jc w:val="both"/>
        <w:rPr>
          <w:rFonts w:ascii="Palatino Linotype" w:hAnsi="Palatino Linotype" w:cs="Arial"/>
          <w:i/>
        </w:rPr>
      </w:pPr>
    </w:p>
    <w:p w14:paraId="2B301807" w14:textId="77777777" w:rsidR="005C38D7" w:rsidRPr="009C4628" w:rsidRDefault="005C38D7" w:rsidP="005C38D7">
      <w:pPr>
        <w:spacing w:after="0" w:line="240" w:lineRule="auto"/>
        <w:ind w:left="851" w:right="851"/>
        <w:jc w:val="both"/>
        <w:rPr>
          <w:rFonts w:ascii="Palatino Linotype" w:hAnsi="Palatino Linotype" w:cs="Arial"/>
          <w:b/>
          <w:bCs/>
          <w:i/>
          <w:sz w:val="24"/>
          <w:szCs w:val="24"/>
          <w:u w:val="single"/>
          <w:lang w:eastAsia="es-MX"/>
        </w:rPr>
      </w:pPr>
      <w:r w:rsidRPr="009C4628">
        <w:rPr>
          <w:rFonts w:ascii="Palatino Linotype" w:hAnsi="Palatino Linotype" w:cs="Arial"/>
          <w:b/>
          <w:bCs/>
          <w:i/>
          <w:sz w:val="24"/>
          <w:szCs w:val="24"/>
          <w:u w:val="single"/>
          <w:lang w:eastAsia="es-MX"/>
        </w:rPr>
        <w:t xml:space="preserve">02678/INFOEM/IP/RR/2018 </w:t>
      </w:r>
    </w:p>
    <w:p w14:paraId="6F169A69" w14:textId="45DAC796" w:rsidR="005C38D7" w:rsidRPr="009C4628" w:rsidRDefault="005C38D7" w:rsidP="005C38D7">
      <w:pPr>
        <w:spacing w:after="0" w:line="240" w:lineRule="auto"/>
        <w:ind w:left="851" w:right="851"/>
        <w:jc w:val="both"/>
        <w:rPr>
          <w:rFonts w:ascii="Palatino Linotype" w:hAnsi="Palatino Linotype" w:cs="Arial"/>
          <w:i/>
        </w:rPr>
      </w:pPr>
      <w:r w:rsidRPr="009C4628">
        <w:rPr>
          <w:rFonts w:ascii="Palatino Linotype" w:hAnsi="Palatino Linotype" w:cs="Arial"/>
          <w:i/>
        </w:rPr>
        <w:t>“</w:t>
      </w:r>
      <w:r w:rsidR="00EF4094" w:rsidRPr="009C4628">
        <w:rPr>
          <w:rFonts w:ascii="Palatino Linotype" w:hAnsi="Palatino Linotype" w:cs="Arial"/>
          <w:i/>
        </w:rPr>
        <w:t>NO SE ME PROPORCIONO LA INFORMACIÓN QUE SOLICITE De toda la información que he solicitado solo se me ha dado respuesta al 5 %. Considero que el INFOEM no esta tomando enserio el tema de la transparencia en el municipio de Coyotepec, ya que alarga mucho los plazos y aun así el ente publico no da respuesta. espero en verdad que el INFOEM tome medidas mas severas en contra de los titulares de las áreas que no dan respuesta y de su jefe jerárquico Pedro Luna Vargas.</w:t>
      </w:r>
      <w:r w:rsidRPr="009C4628">
        <w:rPr>
          <w:rFonts w:ascii="Palatino Linotype" w:hAnsi="Palatino Linotype" w:cs="Arial"/>
          <w:i/>
        </w:rPr>
        <w:t>” [sic]</w:t>
      </w:r>
    </w:p>
    <w:p w14:paraId="47C6A837" w14:textId="77777777" w:rsidR="005C38D7" w:rsidRPr="009C4628" w:rsidRDefault="005C38D7" w:rsidP="00111191">
      <w:pPr>
        <w:spacing w:after="0" w:line="240" w:lineRule="auto"/>
        <w:ind w:left="851" w:right="851"/>
        <w:jc w:val="both"/>
        <w:rPr>
          <w:rFonts w:ascii="Palatino Linotype" w:hAnsi="Palatino Linotype" w:cs="Arial"/>
          <w:i/>
        </w:rPr>
      </w:pPr>
    </w:p>
    <w:p w14:paraId="75279BE2" w14:textId="77777777" w:rsidR="00EF4094" w:rsidRPr="009C4628" w:rsidRDefault="00EF4094" w:rsidP="00111191">
      <w:pPr>
        <w:spacing w:after="0" w:line="360" w:lineRule="auto"/>
        <w:jc w:val="both"/>
        <w:rPr>
          <w:rFonts w:ascii="Palatino Linotype" w:hAnsi="Palatino Linotype" w:cs="Arial"/>
          <w:b/>
          <w:sz w:val="28"/>
        </w:rPr>
      </w:pPr>
    </w:p>
    <w:p w14:paraId="0B0B7B56" w14:textId="7865EA9F" w:rsidR="006168E4" w:rsidRPr="009C4628" w:rsidRDefault="00443539" w:rsidP="00111191">
      <w:pPr>
        <w:spacing w:after="0" w:line="360" w:lineRule="auto"/>
        <w:jc w:val="both"/>
        <w:rPr>
          <w:rFonts w:ascii="Palatino Linotype" w:hAnsi="Palatino Linotype" w:cs="Arial"/>
          <w:b/>
          <w:sz w:val="24"/>
          <w:szCs w:val="24"/>
        </w:rPr>
      </w:pPr>
      <w:r w:rsidRPr="009C4628">
        <w:rPr>
          <w:rFonts w:ascii="Palatino Linotype" w:hAnsi="Palatino Linotype" w:cs="Arial"/>
          <w:b/>
          <w:sz w:val="28"/>
        </w:rPr>
        <w:t>CUARTO</w:t>
      </w:r>
      <w:r w:rsidR="006168E4" w:rsidRPr="009C4628">
        <w:rPr>
          <w:rFonts w:ascii="Palatino Linotype" w:hAnsi="Palatino Linotype" w:cs="Arial"/>
          <w:b/>
          <w:sz w:val="24"/>
          <w:szCs w:val="24"/>
        </w:rPr>
        <w:t xml:space="preserve">. </w:t>
      </w:r>
      <w:r w:rsidR="006168E4" w:rsidRPr="009C4628">
        <w:rPr>
          <w:rFonts w:ascii="Palatino Linotype" w:hAnsi="Palatino Linotype" w:cs="Arial"/>
          <w:b/>
          <w:sz w:val="28"/>
          <w:szCs w:val="28"/>
        </w:rPr>
        <w:t>Del turno del recurso de revisión.</w:t>
      </w:r>
    </w:p>
    <w:p w14:paraId="2ADAF1E5" w14:textId="6448C650" w:rsidR="002A228B" w:rsidRPr="009C4628" w:rsidRDefault="00397454" w:rsidP="00111191">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Los m</w:t>
      </w:r>
      <w:r w:rsidR="006168E4" w:rsidRPr="009C4628">
        <w:rPr>
          <w:rFonts w:ascii="Palatino Linotype" w:hAnsi="Palatino Linotype" w:cs="Arial"/>
          <w:sz w:val="24"/>
          <w:szCs w:val="24"/>
        </w:rPr>
        <w:t>edio</w:t>
      </w:r>
      <w:r w:rsidRPr="009C4628">
        <w:rPr>
          <w:rFonts w:ascii="Palatino Linotype" w:hAnsi="Palatino Linotype" w:cs="Arial"/>
          <w:sz w:val="24"/>
          <w:szCs w:val="24"/>
        </w:rPr>
        <w:t>s</w:t>
      </w:r>
      <w:r w:rsidR="006168E4" w:rsidRPr="009C4628">
        <w:rPr>
          <w:rFonts w:ascii="Palatino Linotype" w:hAnsi="Palatino Linotype" w:cs="Arial"/>
          <w:sz w:val="24"/>
          <w:szCs w:val="24"/>
        </w:rPr>
        <w:t xml:space="preserve"> de impugnación </w:t>
      </w:r>
      <w:r w:rsidR="00380EFC" w:rsidRPr="009C4628">
        <w:rPr>
          <w:rFonts w:ascii="Palatino Linotype" w:hAnsi="Palatino Linotype" w:cs="Arial"/>
          <w:sz w:val="24"/>
          <w:szCs w:val="24"/>
        </w:rPr>
        <w:t xml:space="preserve">le </w:t>
      </w:r>
      <w:r w:rsidR="006168E4" w:rsidRPr="009C4628">
        <w:rPr>
          <w:rFonts w:ascii="Palatino Linotype" w:hAnsi="Palatino Linotype" w:cs="Arial"/>
          <w:sz w:val="24"/>
          <w:szCs w:val="24"/>
        </w:rPr>
        <w:t>fue</w:t>
      </w:r>
      <w:r w:rsidRPr="009C4628">
        <w:rPr>
          <w:rFonts w:ascii="Palatino Linotype" w:hAnsi="Palatino Linotype" w:cs="Arial"/>
          <w:sz w:val="24"/>
          <w:szCs w:val="24"/>
        </w:rPr>
        <w:t>ron</w:t>
      </w:r>
      <w:r w:rsidR="006168E4" w:rsidRPr="009C4628">
        <w:rPr>
          <w:rFonts w:ascii="Palatino Linotype" w:hAnsi="Palatino Linotype" w:cs="Arial"/>
          <w:sz w:val="24"/>
          <w:szCs w:val="24"/>
        </w:rPr>
        <w:t xml:space="preserve"> turnado</w:t>
      </w:r>
      <w:r w:rsidRPr="009C4628">
        <w:rPr>
          <w:rFonts w:ascii="Palatino Linotype" w:hAnsi="Palatino Linotype" w:cs="Arial"/>
          <w:sz w:val="24"/>
          <w:szCs w:val="24"/>
        </w:rPr>
        <w:t>s</w:t>
      </w:r>
      <w:r w:rsidR="00EF4094" w:rsidRPr="009C4628">
        <w:rPr>
          <w:rFonts w:ascii="Palatino Linotype" w:hAnsi="Palatino Linotype" w:cs="Arial"/>
          <w:sz w:val="24"/>
          <w:szCs w:val="24"/>
        </w:rPr>
        <w:t xml:space="preserve"> a los Comisionados</w:t>
      </w:r>
      <w:r w:rsidR="006168E4" w:rsidRPr="009C4628">
        <w:rPr>
          <w:rFonts w:ascii="Palatino Linotype" w:hAnsi="Palatino Linotype" w:cs="Arial"/>
          <w:sz w:val="24"/>
          <w:szCs w:val="24"/>
        </w:rPr>
        <w:t xml:space="preserve"> </w:t>
      </w:r>
      <w:r w:rsidR="006168E4" w:rsidRPr="009C4628">
        <w:rPr>
          <w:rFonts w:ascii="Palatino Linotype" w:hAnsi="Palatino Linotype" w:cs="Arial"/>
          <w:b/>
          <w:sz w:val="24"/>
          <w:szCs w:val="24"/>
        </w:rPr>
        <w:t>Zulema Martínez Sánchez</w:t>
      </w:r>
      <w:r w:rsidR="00EF4094" w:rsidRPr="009C4628">
        <w:rPr>
          <w:rFonts w:ascii="Palatino Linotype" w:hAnsi="Palatino Linotype" w:cs="Arial"/>
          <w:sz w:val="24"/>
          <w:szCs w:val="24"/>
        </w:rPr>
        <w:t xml:space="preserve">, </w:t>
      </w:r>
      <w:r w:rsidR="00EF4094" w:rsidRPr="009C4628">
        <w:rPr>
          <w:rFonts w:ascii="Palatino Linotype" w:hAnsi="Palatino Linotype" w:cs="Arial"/>
          <w:b/>
          <w:sz w:val="24"/>
          <w:szCs w:val="24"/>
        </w:rPr>
        <w:t>Javier Martínez Cruz</w:t>
      </w:r>
      <w:r w:rsidR="00EF4094" w:rsidRPr="009C4628">
        <w:rPr>
          <w:rFonts w:ascii="Palatino Linotype" w:hAnsi="Palatino Linotype" w:cs="Arial"/>
          <w:sz w:val="24"/>
          <w:szCs w:val="24"/>
        </w:rPr>
        <w:t xml:space="preserve">, </w:t>
      </w:r>
      <w:r w:rsidR="005D37B3" w:rsidRPr="009C4628">
        <w:rPr>
          <w:rFonts w:ascii="Palatino Linotype" w:hAnsi="Palatino Linotype" w:cs="Arial"/>
          <w:b/>
          <w:sz w:val="24"/>
          <w:szCs w:val="24"/>
        </w:rPr>
        <w:t>Eva Abaid Yapur</w:t>
      </w:r>
      <w:r w:rsidR="00EF4094" w:rsidRPr="009C4628">
        <w:rPr>
          <w:rFonts w:ascii="Palatino Linotype" w:hAnsi="Palatino Linotype" w:cs="Arial"/>
          <w:sz w:val="24"/>
          <w:szCs w:val="24"/>
        </w:rPr>
        <w:t xml:space="preserve"> y </w:t>
      </w:r>
      <w:r w:rsidR="00EF4094" w:rsidRPr="009C4628">
        <w:rPr>
          <w:rFonts w:ascii="Palatino Linotype" w:hAnsi="Palatino Linotype" w:cs="Arial"/>
          <w:b/>
          <w:sz w:val="24"/>
          <w:szCs w:val="24"/>
        </w:rPr>
        <w:t>José Guadalupe Luna Hernández</w:t>
      </w:r>
      <w:r w:rsidR="006168E4" w:rsidRPr="009C4628">
        <w:rPr>
          <w:rFonts w:ascii="Palatino Linotype" w:hAnsi="Palatino Linotype" w:cs="Arial"/>
          <w:sz w:val="24"/>
          <w:szCs w:val="24"/>
        </w:rPr>
        <w:t xml:space="preserve"> por medio del sistema electrónico</w:t>
      </w:r>
      <w:r w:rsidR="00EF4094" w:rsidRPr="009C4628">
        <w:rPr>
          <w:rFonts w:ascii="Palatino Linotype" w:hAnsi="Palatino Linotype" w:cs="Arial"/>
          <w:sz w:val="24"/>
          <w:szCs w:val="24"/>
        </w:rPr>
        <w:t xml:space="preserve"> SAIMEX,</w:t>
      </w:r>
      <w:r w:rsidR="006168E4" w:rsidRPr="009C4628">
        <w:rPr>
          <w:rFonts w:ascii="Palatino Linotype" w:hAnsi="Palatino Linotype" w:cs="Arial"/>
          <w:sz w:val="24"/>
          <w:szCs w:val="24"/>
        </w:rPr>
        <w:t xml:space="preserve"> en términos del arábigo 185</w:t>
      </w:r>
      <w:r w:rsidR="00EF4094" w:rsidRPr="009C4628">
        <w:rPr>
          <w:rFonts w:ascii="Palatino Linotype" w:hAnsi="Palatino Linotype" w:cs="Arial"/>
          <w:sz w:val="24"/>
          <w:szCs w:val="24"/>
        </w:rPr>
        <w:t>,</w:t>
      </w:r>
      <w:r w:rsidR="006168E4" w:rsidRPr="009C4628">
        <w:rPr>
          <w:rFonts w:ascii="Palatino Linotype" w:hAnsi="Palatino Linotype" w:cs="Arial"/>
          <w:sz w:val="24"/>
          <w:szCs w:val="24"/>
        </w:rPr>
        <w:t xml:space="preserve"> fracción I</w:t>
      </w:r>
      <w:r w:rsidR="00EF4094" w:rsidRPr="009C4628">
        <w:rPr>
          <w:rFonts w:ascii="Palatino Linotype" w:hAnsi="Palatino Linotype" w:cs="Arial"/>
          <w:sz w:val="24"/>
          <w:szCs w:val="24"/>
        </w:rPr>
        <w:t>,</w:t>
      </w:r>
      <w:r w:rsidR="006168E4" w:rsidRPr="009C4628">
        <w:rPr>
          <w:rFonts w:ascii="Palatino Linotype" w:hAnsi="Palatino Linotype" w:cs="Arial"/>
          <w:sz w:val="24"/>
          <w:szCs w:val="24"/>
        </w:rPr>
        <w:t xml:space="preserve"> de la Ley de Transparencia y Acceso a la información Pública del Estado de México y Municipios, de</w:t>
      </w:r>
      <w:r w:rsidR="00380EFC" w:rsidRPr="009C4628">
        <w:rPr>
          <w:rFonts w:ascii="Palatino Linotype" w:hAnsi="Palatino Linotype" w:cs="Arial"/>
          <w:sz w:val="24"/>
          <w:szCs w:val="24"/>
        </w:rPr>
        <w:t xml:space="preserve"> </w:t>
      </w:r>
      <w:r w:rsidR="006168E4" w:rsidRPr="009C4628">
        <w:rPr>
          <w:rFonts w:ascii="Palatino Linotype" w:hAnsi="Palatino Linotype" w:cs="Arial"/>
          <w:sz w:val="24"/>
          <w:szCs w:val="24"/>
        </w:rPr>
        <w:t>l</w:t>
      </w:r>
      <w:r w:rsidR="00380EFC" w:rsidRPr="009C4628">
        <w:rPr>
          <w:rFonts w:ascii="Palatino Linotype" w:hAnsi="Palatino Linotype" w:cs="Arial"/>
          <w:sz w:val="24"/>
          <w:szCs w:val="24"/>
        </w:rPr>
        <w:t>os</w:t>
      </w:r>
      <w:r w:rsidR="006168E4" w:rsidRPr="009C4628">
        <w:rPr>
          <w:rFonts w:ascii="Palatino Linotype" w:hAnsi="Palatino Linotype" w:cs="Arial"/>
          <w:sz w:val="24"/>
          <w:szCs w:val="24"/>
        </w:rPr>
        <w:t xml:space="preserve"> cual</w:t>
      </w:r>
      <w:r w:rsidR="00380EFC" w:rsidRPr="009C4628">
        <w:rPr>
          <w:rFonts w:ascii="Palatino Linotype" w:hAnsi="Palatino Linotype" w:cs="Arial"/>
          <w:sz w:val="24"/>
          <w:szCs w:val="24"/>
        </w:rPr>
        <w:t>es</w:t>
      </w:r>
      <w:r w:rsidR="006168E4" w:rsidRPr="009C4628">
        <w:rPr>
          <w:rFonts w:ascii="Palatino Linotype" w:hAnsi="Palatino Linotype" w:cs="Arial"/>
          <w:sz w:val="24"/>
          <w:szCs w:val="24"/>
        </w:rPr>
        <w:t xml:space="preserve"> reca</w:t>
      </w:r>
      <w:r w:rsidR="00380EFC" w:rsidRPr="009C4628">
        <w:rPr>
          <w:rFonts w:ascii="Palatino Linotype" w:hAnsi="Palatino Linotype" w:cs="Arial"/>
          <w:sz w:val="24"/>
          <w:szCs w:val="24"/>
        </w:rPr>
        <w:t xml:space="preserve">yeron </w:t>
      </w:r>
      <w:r w:rsidR="006168E4" w:rsidRPr="009C4628">
        <w:rPr>
          <w:rFonts w:ascii="Palatino Linotype" w:hAnsi="Palatino Linotype" w:cs="Arial"/>
          <w:sz w:val="24"/>
          <w:szCs w:val="24"/>
        </w:rPr>
        <w:t>acuerdo</w:t>
      </w:r>
      <w:r w:rsidR="00380EFC" w:rsidRPr="009C4628">
        <w:rPr>
          <w:rFonts w:ascii="Palatino Linotype" w:hAnsi="Palatino Linotype" w:cs="Arial"/>
          <w:sz w:val="24"/>
          <w:szCs w:val="24"/>
        </w:rPr>
        <w:t>s</w:t>
      </w:r>
      <w:r w:rsidR="006168E4" w:rsidRPr="009C4628">
        <w:rPr>
          <w:rFonts w:ascii="Palatino Linotype" w:hAnsi="Palatino Linotype" w:cs="Arial"/>
          <w:sz w:val="24"/>
          <w:szCs w:val="24"/>
        </w:rPr>
        <w:t xml:space="preserve"> de admisión en fecha </w:t>
      </w:r>
      <w:r w:rsidR="00EF4094" w:rsidRPr="009C4628">
        <w:rPr>
          <w:rFonts w:ascii="Palatino Linotype" w:hAnsi="Palatino Linotype" w:cs="Arial"/>
          <w:sz w:val="24"/>
          <w:szCs w:val="24"/>
        </w:rPr>
        <w:t>tres</w:t>
      </w:r>
      <w:r w:rsidR="001260E7" w:rsidRPr="009C4628">
        <w:rPr>
          <w:rFonts w:ascii="Palatino Linotype" w:hAnsi="Palatino Linotype" w:cs="Arial"/>
          <w:sz w:val="24"/>
          <w:szCs w:val="24"/>
        </w:rPr>
        <w:t xml:space="preserve"> </w:t>
      </w:r>
      <w:r w:rsidR="006168E4" w:rsidRPr="009C4628">
        <w:rPr>
          <w:rFonts w:ascii="Palatino Linotype" w:hAnsi="Palatino Linotype" w:cs="Arial"/>
          <w:sz w:val="24"/>
          <w:szCs w:val="24"/>
        </w:rPr>
        <w:t xml:space="preserve">de </w:t>
      </w:r>
      <w:r w:rsidR="00EF4094" w:rsidRPr="009C4628">
        <w:rPr>
          <w:rFonts w:ascii="Palatino Linotype" w:hAnsi="Palatino Linotype" w:cs="Arial"/>
          <w:sz w:val="24"/>
          <w:szCs w:val="24"/>
        </w:rPr>
        <w:t>agosto</w:t>
      </w:r>
      <w:r w:rsidR="00481AAF" w:rsidRPr="009C4628">
        <w:rPr>
          <w:rFonts w:ascii="Palatino Linotype" w:hAnsi="Palatino Linotype" w:cs="Arial"/>
          <w:sz w:val="24"/>
          <w:szCs w:val="24"/>
        </w:rPr>
        <w:t xml:space="preserve"> </w:t>
      </w:r>
      <w:r w:rsidR="005D37B3" w:rsidRPr="009C4628">
        <w:rPr>
          <w:rFonts w:ascii="Palatino Linotype" w:hAnsi="Palatino Linotype" w:cs="Arial"/>
          <w:sz w:val="24"/>
          <w:szCs w:val="24"/>
        </w:rPr>
        <w:t>de dos mil dieciocho</w:t>
      </w:r>
      <w:r w:rsidR="00380EFC" w:rsidRPr="009C4628">
        <w:rPr>
          <w:rFonts w:ascii="Palatino Linotype" w:hAnsi="Palatino Linotype" w:cs="Arial"/>
          <w:sz w:val="24"/>
          <w:szCs w:val="24"/>
        </w:rPr>
        <w:t xml:space="preserve"> en </w:t>
      </w:r>
      <w:r w:rsidR="005D37B3" w:rsidRPr="009C4628">
        <w:rPr>
          <w:rFonts w:ascii="Palatino Linotype" w:hAnsi="Palatino Linotype" w:cs="Arial"/>
          <w:sz w:val="24"/>
          <w:szCs w:val="24"/>
        </w:rPr>
        <w:t xml:space="preserve">los </w:t>
      </w:r>
      <w:r w:rsidR="00EF4094" w:rsidRPr="009C4628">
        <w:rPr>
          <w:rFonts w:ascii="Palatino Linotype" w:hAnsi="Palatino Linotype" w:cs="Arial"/>
          <w:sz w:val="24"/>
          <w:szCs w:val="24"/>
        </w:rPr>
        <w:t>cuatro</w:t>
      </w:r>
      <w:r w:rsidR="00380EFC" w:rsidRPr="009C4628">
        <w:rPr>
          <w:rFonts w:ascii="Palatino Linotype" w:hAnsi="Palatino Linotype" w:cs="Arial"/>
          <w:sz w:val="24"/>
          <w:szCs w:val="24"/>
        </w:rPr>
        <w:t xml:space="preserve"> casos</w:t>
      </w:r>
      <w:r w:rsidR="006168E4" w:rsidRPr="009C4628">
        <w:rPr>
          <w:rFonts w:ascii="Palatino Linotype" w:hAnsi="Palatino Linotype" w:cs="Arial"/>
          <w:sz w:val="24"/>
          <w:szCs w:val="24"/>
        </w:rPr>
        <w:t xml:space="preserve">, determinándose en </w:t>
      </w:r>
      <w:r w:rsidR="001260E7" w:rsidRPr="009C4628">
        <w:rPr>
          <w:rFonts w:ascii="Palatino Linotype" w:hAnsi="Palatino Linotype" w:cs="Arial"/>
          <w:sz w:val="24"/>
          <w:szCs w:val="24"/>
        </w:rPr>
        <w:t>ellos</w:t>
      </w:r>
      <w:r w:rsidR="006168E4" w:rsidRPr="009C4628">
        <w:rPr>
          <w:rFonts w:ascii="Palatino Linotype" w:hAnsi="Palatino Linotype" w:cs="Arial"/>
          <w:sz w:val="24"/>
          <w:szCs w:val="24"/>
        </w:rPr>
        <w:t xml:space="preserve">, un plazo de siete días para que </w:t>
      </w:r>
      <w:r w:rsidR="00441585" w:rsidRPr="009C4628">
        <w:rPr>
          <w:rFonts w:ascii="Palatino Linotype" w:hAnsi="Palatino Linotype" w:cs="Arial"/>
          <w:sz w:val="24"/>
          <w:szCs w:val="24"/>
        </w:rPr>
        <w:t xml:space="preserve">las partes </w:t>
      </w:r>
      <w:r w:rsidR="006168E4" w:rsidRPr="009C4628">
        <w:rPr>
          <w:rFonts w:ascii="Palatino Linotype" w:hAnsi="Palatino Linotype" w:cs="Arial"/>
          <w:sz w:val="24"/>
          <w:szCs w:val="24"/>
        </w:rPr>
        <w:t>manifestaran lo que a su derecho corresponda en términos del numeral ya citado.</w:t>
      </w:r>
    </w:p>
    <w:p w14:paraId="3D7D70FD" w14:textId="77777777" w:rsidR="005D37B3" w:rsidRPr="009C4628" w:rsidRDefault="005D37B3" w:rsidP="00111191">
      <w:pPr>
        <w:rPr>
          <w:sz w:val="28"/>
        </w:rPr>
      </w:pPr>
    </w:p>
    <w:p w14:paraId="106474C4" w14:textId="5164D3E3" w:rsidR="005D37B3" w:rsidRPr="009C4628" w:rsidRDefault="00443539" w:rsidP="00AE3CCC">
      <w:pPr>
        <w:pStyle w:val="Prrafodelista"/>
        <w:spacing w:line="360" w:lineRule="auto"/>
        <w:ind w:left="0"/>
        <w:jc w:val="both"/>
        <w:rPr>
          <w:rFonts w:ascii="Palatino Linotype" w:hAnsi="Palatino Linotype" w:cs="Arial"/>
          <w:b/>
          <w:sz w:val="28"/>
          <w:szCs w:val="28"/>
        </w:rPr>
      </w:pPr>
      <w:r w:rsidRPr="009C4628">
        <w:rPr>
          <w:rFonts w:ascii="Palatino Linotype" w:hAnsi="Palatino Linotype" w:cs="Arial"/>
          <w:b/>
          <w:color w:val="000000" w:themeColor="text1"/>
          <w:sz w:val="28"/>
        </w:rPr>
        <w:lastRenderedPageBreak/>
        <w:t>QUINTO</w:t>
      </w:r>
      <w:r w:rsidR="002A228B" w:rsidRPr="009C4628">
        <w:rPr>
          <w:rFonts w:ascii="Palatino Linotype" w:hAnsi="Palatino Linotype" w:cs="Arial"/>
          <w:b/>
          <w:color w:val="000000" w:themeColor="text1"/>
          <w:sz w:val="28"/>
          <w:szCs w:val="28"/>
        </w:rPr>
        <w:t xml:space="preserve">. </w:t>
      </w:r>
      <w:r w:rsidR="002A228B" w:rsidRPr="009C4628">
        <w:rPr>
          <w:rFonts w:ascii="Palatino Linotype" w:hAnsi="Palatino Linotype" w:cs="Arial"/>
          <w:b/>
          <w:sz w:val="28"/>
          <w:szCs w:val="28"/>
        </w:rPr>
        <w:t>De la acumula</w:t>
      </w:r>
      <w:r w:rsidR="00111191" w:rsidRPr="009C4628">
        <w:rPr>
          <w:rFonts w:ascii="Palatino Linotype" w:hAnsi="Palatino Linotype" w:cs="Arial"/>
          <w:b/>
          <w:sz w:val="28"/>
          <w:szCs w:val="28"/>
        </w:rPr>
        <w:t>ción.</w:t>
      </w:r>
    </w:p>
    <w:p w14:paraId="144A1DE0" w14:textId="05F4500B" w:rsidR="002A228B" w:rsidRPr="009C4628" w:rsidRDefault="002A228B" w:rsidP="00AE3CCC">
      <w:pPr>
        <w:pStyle w:val="Prrafodelista"/>
        <w:spacing w:line="360" w:lineRule="auto"/>
        <w:ind w:left="0"/>
        <w:jc w:val="both"/>
        <w:rPr>
          <w:rFonts w:ascii="Palatino Linotype" w:hAnsi="Palatino Linotype" w:cs="Arial"/>
        </w:rPr>
      </w:pPr>
      <w:r w:rsidRPr="009C4628">
        <w:rPr>
          <w:rFonts w:ascii="Palatino Linotype" w:hAnsi="Palatino Linotype" w:cs="Arial"/>
        </w:rPr>
        <w:t xml:space="preserve">Posteriormente por acuerdo del Pleno del Instituto, en la </w:t>
      </w:r>
      <w:r w:rsidR="000C0AA2" w:rsidRPr="009C4628">
        <w:rPr>
          <w:rFonts w:ascii="Palatino Linotype" w:hAnsi="Palatino Linotype" w:cs="Arial"/>
        </w:rPr>
        <w:t xml:space="preserve">Vigésima </w:t>
      </w:r>
      <w:r w:rsidR="00EF4094" w:rsidRPr="009C4628">
        <w:rPr>
          <w:rFonts w:ascii="Palatino Linotype" w:hAnsi="Palatino Linotype" w:cs="Arial"/>
        </w:rPr>
        <w:t>Octava</w:t>
      </w:r>
      <w:r w:rsidR="000C0AA2" w:rsidRPr="009C4628">
        <w:rPr>
          <w:rFonts w:ascii="Palatino Linotype" w:hAnsi="Palatino Linotype" w:cs="Arial"/>
        </w:rPr>
        <w:t xml:space="preserve"> </w:t>
      </w:r>
      <w:r w:rsidRPr="009C4628">
        <w:rPr>
          <w:rFonts w:ascii="Palatino Linotype" w:hAnsi="Palatino Linotype" w:cs="Arial"/>
        </w:rPr>
        <w:t xml:space="preserve">Sesión de Pleno de fecha </w:t>
      </w:r>
      <w:r w:rsidR="00EF4094" w:rsidRPr="009C4628">
        <w:rPr>
          <w:rFonts w:ascii="Palatino Linotype" w:hAnsi="Palatino Linotype" w:cs="Arial"/>
        </w:rPr>
        <w:t>ocho</w:t>
      </w:r>
      <w:r w:rsidRPr="009C4628">
        <w:rPr>
          <w:rFonts w:ascii="Palatino Linotype" w:hAnsi="Palatino Linotype" w:cs="Arial"/>
        </w:rPr>
        <w:t xml:space="preserve"> de </w:t>
      </w:r>
      <w:r w:rsidR="00EF4094" w:rsidRPr="009C4628">
        <w:rPr>
          <w:rFonts w:ascii="Palatino Linotype" w:hAnsi="Palatino Linotype" w:cs="Arial"/>
        </w:rPr>
        <w:t>agosto</w:t>
      </w:r>
      <w:r w:rsidR="00CB147C" w:rsidRPr="009C4628">
        <w:rPr>
          <w:rFonts w:ascii="Palatino Linotype" w:hAnsi="Palatino Linotype" w:cs="Arial"/>
        </w:rPr>
        <w:t xml:space="preserve"> </w:t>
      </w:r>
      <w:r w:rsidRPr="009C4628">
        <w:rPr>
          <w:rFonts w:ascii="Palatino Linotype" w:hAnsi="Palatino Linotype" w:cs="Arial"/>
        </w:rPr>
        <w:t>de</w:t>
      </w:r>
      <w:r w:rsidR="005D37B3" w:rsidRPr="009C4628">
        <w:rPr>
          <w:rFonts w:ascii="Palatino Linotype" w:hAnsi="Palatino Linotype" w:cs="Arial"/>
        </w:rPr>
        <w:t>l</w:t>
      </w:r>
      <w:r w:rsidRPr="009C4628">
        <w:rPr>
          <w:rFonts w:ascii="Palatino Linotype" w:hAnsi="Palatino Linotype" w:cs="Arial"/>
        </w:rPr>
        <w:t xml:space="preserve"> </w:t>
      </w:r>
      <w:r w:rsidR="005D37B3" w:rsidRPr="009C4628">
        <w:rPr>
          <w:rFonts w:ascii="Palatino Linotype" w:hAnsi="Palatino Linotype" w:cs="Arial"/>
        </w:rPr>
        <w:t>año en curso</w:t>
      </w:r>
      <w:r w:rsidRPr="009C4628">
        <w:rPr>
          <w:rFonts w:ascii="Palatino Linotype" w:hAnsi="Palatino Linotype" w:cs="Arial"/>
        </w:rPr>
        <w:t>, se determinó acumular los recursos de revisión en estudio, ya que existe identidad del solicitante, del sujeto obligado y similitud de causas y objeto de solicitud.</w:t>
      </w:r>
    </w:p>
    <w:p w14:paraId="7A68D03F" w14:textId="77777777" w:rsidR="002A228B" w:rsidRPr="009C4628" w:rsidRDefault="002A228B" w:rsidP="00111191">
      <w:pPr>
        <w:pStyle w:val="Sinespaciado"/>
      </w:pPr>
    </w:p>
    <w:p w14:paraId="2209F1BB" w14:textId="77777777" w:rsidR="002A228B" w:rsidRPr="009C4628" w:rsidRDefault="002A228B" w:rsidP="00AE3CCC">
      <w:pPr>
        <w:spacing w:after="0" w:line="360" w:lineRule="auto"/>
        <w:jc w:val="both"/>
        <w:rPr>
          <w:rFonts w:ascii="Palatino Linotype" w:hAnsi="Palatino Linotype"/>
          <w:sz w:val="24"/>
          <w:szCs w:val="24"/>
        </w:rPr>
      </w:pPr>
      <w:r w:rsidRPr="009C4628">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28B5BB0" w14:textId="77777777" w:rsidR="002A228B" w:rsidRPr="009C4628" w:rsidRDefault="002A228B" w:rsidP="00111191">
      <w:pPr>
        <w:pStyle w:val="Sinespaciado"/>
        <w:rPr>
          <w:sz w:val="18"/>
        </w:rPr>
      </w:pPr>
    </w:p>
    <w:p w14:paraId="67495716" w14:textId="77777777" w:rsidR="002A228B" w:rsidRPr="009C4628" w:rsidRDefault="002A228B" w:rsidP="00111191">
      <w:pPr>
        <w:spacing w:after="0" w:line="240" w:lineRule="auto"/>
        <w:ind w:left="851" w:right="851"/>
        <w:jc w:val="both"/>
        <w:rPr>
          <w:rFonts w:ascii="Palatino Linotype" w:hAnsi="Palatino Linotype"/>
          <w:i/>
          <w:szCs w:val="24"/>
        </w:rPr>
      </w:pPr>
      <w:r w:rsidRPr="009C4628">
        <w:rPr>
          <w:rFonts w:ascii="Palatino Linotype" w:hAnsi="Palatino Linotype"/>
          <w:i/>
          <w:szCs w:val="24"/>
        </w:rPr>
        <w:t>“</w:t>
      </w:r>
      <w:r w:rsidRPr="009C4628">
        <w:rPr>
          <w:rFonts w:ascii="Palatino Linotype" w:hAnsi="Palatino Linotype"/>
          <w:b/>
          <w:i/>
          <w:szCs w:val="24"/>
        </w:rPr>
        <w:t>Artículo 195.</w:t>
      </w:r>
      <w:r w:rsidRPr="009C4628">
        <w:rPr>
          <w:rFonts w:ascii="Palatino Linotype" w:hAnsi="Palatino Linotype"/>
          <w:i/>
          <w:szCs w:val="24"/>
        </w:rPr>
        <w:t xml:space="preserve"> En la tramitación del recurso de revisión se aplicarán supletoriamente las disposiciones contenidas en el </w:t>
      </w:r>
      <w:r w:rsidRPr="009C4628">
        <w:rPr>
          <w:rFonts w:ascii="Palatino Linotype" w:hAnsi="Palatino Linotype"/>
          <w:b/>
          <w:i/>
          <w:szCs w:val="24"/>
          <w:u w:val="single"/>
        </w:rPr>
        <w:t>Código de Procedimientos Administrativos del Estado de México</w:t>
      </w:r>
      <w:r w:rsidRPr="009C4628">
        <w:rPr>
          <w:rFonts w:ascii="Palatino Linotype" w:hAnsi="Palatino Linotype"/>
          <w:i/>
          <w:szCs w:val="24"/>
        </w:rPr>
        <w:t>.”</w:t>
      </w:r>
    </w:p>
    <w:p w14:paraId="039ED36B" w14:textId="77777777" w:rsidR="002A228B" w:rsidRPr="009C4628" w:rsidRDefault="002A228B" w:rsidP="00AE3CCC">
      <w:pPr>
        <w:spacing w:after="0" w:line="360" w:lineRule="auto"/>
        <w:ind w:left="851" w:right="851"/>
        <w:jc w:val="both"/>
        <w:rPr>
          <w:rFonts w:ascii="Palatino Linotype" w:hAnsi="Palatino Linotype"/>
          <w:i/>
          <w:szCs w:val="24"/>
        </w:rPr>
      </w:pPr>
    </w:p>
    <w:p w14:paraId="3DF8C9FF" w14:textId="05F7E4A6" w:rsidR="00481AAF" w:rsidRPr="009C4628" w:rsidRDefault="002A228B" w:rsidP="00111191">
      <w:pPr>
        <w:spacing w:after="0" w:line="240" w:lineRule="auto"/>
        <w:ind w:left="851" w:right="851"/>
        <w:jc w:val="both"/>
        <w:rPr>
          <w:rFonts w:ascii="Palatino Linotype" w:hAnsi="Palatino Linotype"/>
          <w:i/>
          <w:szCs w:val="24"/>
        </w:rPr>
      </w:pPr>
      <w:r w:rsidRPr="009C4628">
        <w:rPr>
          <w:rFonts w:ascii="Palatino Linotype" w:hAnsi="Palatino Linotype"/>
          <w:i/>
          <w:szCs w:val="24"/>
        </w:rPr>
        <w:t>“</w:t>
      </w:r>
      <w:r w:rsidRPr="009C4628">
        <w:rPr>
          <w:rFonts w:ascii="Palatino Linotype" w:hAnsi="Palatino Linotype"/>
          <w:b/>
          <w:i/>
          <w:szCs w:val="24"/>
        </w:rPr>
        <w:t>Artículo 18.</w:t>
      </w:r>
      <w:r w:rsidRPr="009C4628">
        <w:rPr>
          <w:rFonts w:ascii="Palatino Linotype" w:hAnsi="Palatino Linotype"/>
          <w:i/>
          <w:szCs w:val="24"/>
        </w:rPr>
        <w:t xml:space="preserve"> </w:t>
      </w:r>
      <w:r w:rsidRPr="009C4628">
        <w:rPr>
          <w:rFonts w:ascii="Palatino Linotype" w:hAnsi="Palatino Linotype"/>
          <w:b/>
          <w:i/>
          <w:szCs w:val="24"/>
          <w:u w:val="single"/>
        </w:rPr>
        <w:t>La autoridad administrativa</w:t>
      </w:r>
      <w:r w:rsidRPr="009C4628">
        <w:rPr>
          <w:rFonts w:ascii="Palatino Linotype" w:hAnsi="Palatino Linotype"/>
          <w:i/>
          <w:szCs w:val="24"/>
        </w:rPr>
        <w:t xml:space="preserve"> o el Tribunal </w:t>
      </w:r>
      <w:r w:rsidRPr="009C4628">
        <w:rPr>
          <w:rFonts w:ascii="Palatino Linotype" w:hAnsi="Palatino Linotype"/>
          <w:b/>
          <w:i/>
          <w:szCs w:val="24"/>
          <w:u w:val="single"/>
        </w:rPr>
        <w:t>acordarán la acumulación</w:t>
      </w:r>
      <w:r w:rsidRPr="009C4628">
        <w:rPr>
          <w:rFonts w:ascii="Palatino Linotype" w:hAnsi="Palatino Linotype"/>
          <w:i/>
          <w:szCs w:val="24"/>
        </w:rPr>
        <w:t xml:space="preserve"> de los expedientes del procedimiento y proceso administrativo que ante ellos se sigan</w:t>
      </w:r>
      <w:r w:rsidRPr="009C4628">
        <w:rPr>
          <w:rFonts w:ascii="Palatino Linotype" w:hAnsi="Palatino Linotype"/>
          <w:b/>
          <w:i/>
          <w:szCs w:val="24"/>
          <w:u w:val="single"/>
        </w:rPr>
        <w:t>, de oficio</w:t>
      </w:r>
      <w:r w:rsidRPr="009C4628">
        <w:rPr>
          <w:rFonts w:ascii="Palatino Linotype" w:hAnsi="Palatino Linotype"/>
          <w:i/>
          <w:szCs w:val="24"/>
        </w:rPr>
        <w:t xml:space="preserve"> o a petición de parte, </w:t>
      </w:r>
      <w:r w:rsidRPr="009C4628">
        <w:rPr>
          <w:rFonts w:ascii="Palatino Linotype" w:hAnsi="Palatino Linotype"/>
          <w:b/>
          <w:i/>
          <w:szCs w:val="24"/>
          <w:u w:val="single"/>
        </w:rPr>
        <w:t>cuando las partes o los actos administrativos sean iguales, se trate de actos conexos o resulte conveniente el trámite unificado de los asuntos</w:t>
      </w:r>
      <w:r w:rsidRPr="009C4628">
        <w:rPr>
          <w:rFonts w:ascii="Palatino Linotype" w:hAnsi="Palatino Linotype"/>
          <w:i/>
          <w:szCs w:val="24"/>
        </w:rPr>
        <w:t>, para evitar la emisión de resoluciones contradictorias. La misma regla se aplicará, en lo conducente, para la separación de los expedientes.”</w:t>
      </w:r>
    </w:p>
    <w:p w14:paraId="6CB7D150" w14:textId="77777777" w:rsidR="00111191" w:rsidRPr="009C4628" w:rsidRDefault="00111191" w:rsidP="00EF4094">
      <w:pPr>
        <w:rPr>
          <w:sz w:val="40"/>
        </w:rPr>
      </w:pPr>
    </w:p>
    <w:p w14:paraId="0C6A1A20" w14:textId="0424770D" w:rsidR="006168E4" w:rsidRPr="009C4628" w:rsidRDefault="00443539" w:rsidP="000D05B4">
      <w:pPr>
        <w:spacing w:after="0" w:line="360" w:lineRule="auto"/>
        <w:jc w:val="both"/>
        <w:rPr>
          <w:rFonts w:ascii="Palatino Linotype" w:hAnsi="Palatino Linotype" w:cs="Arial"/>
          <w:b/>
          <w:sz w:val="24"/>
          <w:szCs w:val="24"/>
        </w:rPr>
      </w:pPr>
      <w:r w:rsidRPr="009C4628">
        <w:rPr>
          <w:rFonts w:ascii="Palatino Linotype" w:hAnsi="Palatino Linotype" w:cs="Arial"/>
          <w:b/>
          <w:sz w:val="28"/>
        </w:rPr>
        <w:t>SEXTO</w:t>
      </w:r>
      <w:r w:rsidR="006168E4" w:rsidRPr="009C4628">
        <w:rPr>
          <w:rFonts w:ascii="Palatino Linotype" w:hAnsi="Palatino Linotype" w:cs="Arial"/>
          <w:b/>
          <w:sz w:val="24"/>
          <w:szCs w:val="24"/>
        </w:rPr>
        <w:t xml:space="preserve">. </w:t>
      </w:r>
      <w:r w:rsidR="006168E4" w:rsidRPr="009C4628">
        <w:rPr>
          <w:rFonts w:ascii="Palatino Linotype" w:hAnsi="Palatino Linotype" w:cs="Arial"/>
          <w:b/>
          <w:sz w:val="28"/>
          <w:szCs w:val="28"/>
        </w:rPr>
        <w:t>De la etapa de instrucción.</w:t>
      </w:r>
    </w:p>
    <w:p w14:paraId="3ED17F46" w14:textId="6B43588C" w:rsidR="000D05B4" w:rsidRPr="009C4628" w:rsidRDefault="000D05B4" w:rsidP="000D05B4">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el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omisos en presentar manifestaciones, tal como se observa en las siguientes capturas de pantalla:</w:t>
      </w:r>
    </w:p>
    <w:p w14:paraId="1C3EBE18" w14:textId="76E0225B" w:rsidR="000D05B4" w:rsidRPr="009C4628" w:rsidRDefault="005E2AED" w:rsidP="000D05B4">
      <w:pPr>
        <w:spacing w:after="0" w:line="360" w:lineRule="auto"/>
        <w:jc w:val="both"/>
        <w:rPr>
          <w:rFonts w:ascii="Palatino Linotype" w:hAnsi="Palatino Linotype" w:cs="Arial"/>
          <w:sz w:val="24"/>
          <w:szCs w:val="24"/>
        </w:rPr>
      </w:pPr>
      <w:r w:rsidRPr="009C4628">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14:anchorId="0F930535" wp14:editId="3E8966FD">
                <wp:simplePos x="0" y="0"/>
                <wp:positionH relativeFrom="column">
                  <wp:posOffset>2545660</wp:posOffset>
                </wp:positionH>
                <wp:positionV relativeFrom="paragraph">
                  <wp:posOffset>110435</wp:posOffset>
                </wp:positionV>
                <wp:extent cx="1375575" cy="190831"/>
                <wp:effectExtent l="19050" t="19050" r="15240" b="38100"/>
                <wp:wrapNone/>
                <wp:docPr id="6" name="Flecha izquierda 6"/>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13414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6" o:spid="_x0000_s1026" type="#_x0000_t66" style="position:absolute;margin-left:200.45pt;margin-top:8.7pt;width:108.3pt;height:15.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" adj="1498" fillcolor="red" strokecolor="red" strokeweight="1pt"/>
            </w:pict>
          </mc:Fallback>
        </mc:AlternateContent>
      </w:r>
      <w:r w:rsidR="00EF4094" w:rsidRPr="009C4628">
        <w:rPr>
          <w:rFonts w:ascii="Palatino Linotype" w:hAnsi="Palatino Linotype" w:cs="Arial"/>
          <w:noProof/>
          <w:sz w:val="24"/>
          <w:szCs w:val="24"/>
          <w:lang w:eastAsia="es-MX"/>
        </w:rPr>
        <w:drawing>
          <wp:inline distT="0" distB="0" distL="0" distR="0" wp14:anchorId="3E54B02D" wp14:editId="03C62F59">
            <wp:extent cx="5756910" cy="19958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995805"/>
                    </a:xfrm>
                    <a:prstGeom prst="rect">
                      <a:avLst/>
                    </a:prstGeom>
                    <a:noFill/>
                    <a:ln>
                      <a:noFill/>
                    </a:ln>
                  </pic:spPr>
                </pic:pic>
              </a:graphicData>
            </a:graphic>
          </wp:inline>
        </w:drawing>
      </w:r>
    </w:p>
    <w:p w14:paraId="1EE81B0B" w14:textId="4EB4BFBD" w:rsidR="005F571D" w:rsidRPr="009C4628" w:rsidRDefault="005E2AED" w:rsidP="00AE3CCC">
      <w:pPr>
        <w:spacing w:before="240" w:line="360" w:lineRule="auto"/>
        <w:jc w:val="both"/>
        <w:rPr>
          <w:rFonts w:ascii="Palatino Linotype" w:hAnsi="Palatino Linotype" w:cs="Arial"/>
          <w:sz w:val="24"/>
          <w:szCs w:val="24"/>
        </w:rPr>
      </w:pPr>
      <w:r w:rsidRPr="009C4628">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072CA41C" wp14:editId="24B78279">
                <wp:simplePos x="0" y="0"/>
                <wp:positionH relativeFrom="column">
                  <wp:posOffset>2545053</wp:posOffset>
                </wp:positionH>
                <wp:positionV relativeFrom="paragraph">
                  <wp:posOffset>257037</wp:posOffset>
                </wp:positionV>
                <wp:extent cx="1375575" cy="190831"/>
                <wp:effectExtent l="19050" t="19050" r="15240" b="38100"/>
                <wp:wrapNone/>
                <wp:docPr id="7" name="Flecha izquierda 7"/>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BDC152" id="Flecha izquierda 7" o:spid="_x0000_s1026" type="#_x0000_t66" style="position:absolute;margin-left:200.4pt;margin-top:20.25pt;width:108.3pt;height:1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" adj="1498" fillcolor="red" strokecolor="red" strokeweight="1pt"/>
            </w:pict>
          </mc:Fallback>
        </mc:AlternateContent>
      </w:r>
      <w:r w:rsidR="00EF4094" w:rsidRPr="009C4628">
        <w:rPr>
          <w:rFonts w:ascii="Palatino Linotype" w:hAnsi="Palatino Linotype" w:cs="Arial"/>
          <w:noProof/>
          <w:sz w:val="24"/>
          <w:szCs w:val="24"/>
          <w:lang w:eastAsia="es-MX"/>
        </w:rPr>
        <w:drawing>
          <wp:inline distT="0" distB="0" distL="0" distR="0" wp14:anchorId="48751DE2" wp14:editId="4D9EF3A3">
            <wp:extent cx="5756910" cy="199580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1995805"/>
                    </a:xfrm>
                    <a:prstGeom prst="rect">
                      <a:avLst/>
                    </a:prstGeom>
                    <a:noFill/>
                    <a:ln>
                      <a:noFill/>
                    </a:ln>
                  </pic:spPr>
                </pic:pic>
              </a:graphicData>
            </a:graphic>
          </wp:inline>
        </w:drawing>
      </w:r>
    </w:p>
    <w:p w14:paraId="74432528" w14:textId="6FC75081" w:rsidR="000D05B4" w:rsidRPr="009C4628" w:rsidRDefault="005E2AED" w:rsidP="00AE3CCC">
      <w:pPr>
        <w:spacing w:before="240" w:line="360" w:lineRule="auto"/>
        <w:jc w:val="both"/>
        <w:rPr>
          <w:rFonts w:ascii="Palatino Linotype" w:hAnsi="Palatino Linotype" w:cs="Arial"/>
          <w:sz w:val="24"/>
          <w:szCs w:val="24"/>
        </w:rPr>
      </w:pPr>
      <w:r w:rsidRPr="009C4628">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4C6859E7" wp14:editId="26D2D318">
                <wp:simplePos x="0" y="0"/>
                <wp:positionH relativeFrom="column">
                  <wp:posOffset>2545053</wp:posOffset>
                </wp:positionH>
                <wp:positionV relativeFrom="paragraph">
                  <wp:posOffset>182163</wp:posOffset>
                </wp:positionV>
                <wp:extent cx="1375575" cy="190831"/>
                <wp:effectExtent l="19050" t="19050" r="15240" b="38100"/>
                <wp:wrapNone/>
                <wp:docPr id="8" name="Flecha izquierda 8"/>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4398F" id="Flecha izquierda 8" o:spid="_x0000_s1026" type="#_x0000_t66" style="position:absolute;margin-left:200.4pt;margin-top:14.35pt;width:108.3pt;height:15.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" adj="1498" fillcolor="red" strokecolor="red" strokeweight="1pt"/>
            </w:pict>
          </mc:Fallback>
        </mc:AlternateContent>
      </w:r>
      <w:r w:rsidR="00EF4094" w:rsidRPr="009C4628">
        <w:rPr>
          <w:rFonts w:ascii="Palatino Linotype" w:hAnsi="Palatino Linotype" w:cs="Arial"/>
          <w:noProof/>
          <w:sz w:val="24"/>
          <w:szCs w:val="24"/>
          <w:lang w:eastAsia="es-MX"/>
        </w:rPr>
        <w:drawing>
          <wp:inline distT="0" distB="0" distL="0" distR="0" wp14:anchorId="61436A09" wp14:editId="59E3B147">
            <wp:extent cx="5756910" cy="19958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995805"/>
                    </a:xfrm>
                    <a:prstGeom prst="rect">
                      <a:avLst/>
                    </a:prstGeom>
                    <a:noFill/>
                    <a:ln>
                      <a:noFill/>
                    </a:ln>
                  </pic:spPr>
                </pic:pic>
              </a:graphicData>
            </a:graphic>
          </wp:inline>
        </w:drawing>
      </w:r>
    </w:p>
    <w:p w14:paraId="14703076" w14:textId="77777777" w:rsidR="005E2AED" w:rsidRPr="009C4628" w:rsidRDefault="005E2AED" w:rsidP="00CE2663">
      <w:pPr>
        <w:spacing w:before="240" w:line="360" w:lineRule="auto"/>
        <w:jc w:val="both"/>
        <w:rPr>
          <w:rFonts w:ascii="Palatino Linotype" w:hAnsi="Palatino Linotype" w:cs="Arial"/>
          <w:sz w:val="24"/>
          <w:szCs w:val="24"/>
        </w:rPr>
      </w:pPr>
      <w:r w:rsidRPr="009C4628">
        <w:rPr>
          <w:rFonts w:ascii="Palatino Linotype" w:hAnsi="Palatino Linotype" w:cs="Arial"/>
          <w:noProof/>
          <w:sz w:val="24"/>
          <w:szCs w:val="24"/>
          <w:lang w:eastAsia="es-MX"/>
        </w:rPr>
        <w:lastRenderedPageBreak/>
        <mc:AlternateContent>
          <mc:Choice Requires="wps">
            <w:drawing>
              <wp:anchor distT="0" distB="0" distL="114300" distR="114300" simplePos="0" relativeHeight="251671552" behindDoc="0" locked="0" layoutInCell="1" allowOverlap="1" wp14:anchorId="0CA65369" wp14:editId="60FE872A">
                <wp:simplePos x="0" y="0"/>
                <wp:positionH relativeFrom="column">
                  <wp:posOffset>2553004</wp:posOffset>
                </wp:positionH>
                <wp:positionV relativeFrom="paragraph">
                  <wp:posOffset>126586</wp:posOffset>
                </wp:positionV>
                <wp:extent cx="1375575" cy="190831"/>
                <wp:effectExtent l="19050" t="19050" r="15240" b="38100"/>
                <wp:wrapNone/>
                <wp:docPr id="9" name="Flecha izquierda 9"/>
                <wp:cNvGraphicFramePr/>
                <a:graphic xmlns:a="http://schemas.openxmlformats.org/drawingml/2006/main">
                  <a:graphicData uri="http://schemas.microsoft.com/office/word/2010/wordprocessingShape">
                    <wps:wsp>
                      <wps:cNvSpPr/>
                      <wps:spPr>
                        <a:xfrm>
                          <a:off x="0" y="0"/>
                          <a:ext cx="1375575" cy="190831"/>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2F699" id="Flecha izquierda 9" o:spid="_x0000_s1026" type="#_x0000_t66" style="position:absolute;margin-left:201pt;margin-top:9.95pt;width:108.3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" adj="1498" fillcolor="red" strokecolor="red" strokeweight="1pt"/>
            </w:pict>
          </mc:Fallback>
        </mc:AlternateContent>
      </w:r>
      <w:r w:rsidR="00EF4094" w:rsidRPr="009C4628">
        <w:rPr>
          <w:rFonts w:ascii="Palatino Linotype" w:hAnsi="Palatino Linotype" w:cs="Arial"/>
          <w:noProof/>
          <w:sz w:val="24"/>
          <w:szCs w:val="24"/>
          <w:lang w:eastAsia="es-MX"/>
        </w:rPr>
        <w:drawing>
          <wp:inline distT="0" distB="0" distL="0" distR="0" wp14:anchorId="23B79B64" wp14:editId="2015A710">
            <wp:extent cx="5753100" cy="2000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000250"/>
                    </a:xfrm>
                    <a:prstGeom prst="rect">
                      <a:avLst/>
                    </a:prstGeom>
                    <a:noFill/>
                    <a:ln>
                      <a:noFill/>
                    </a:ln>
                  </pic:spPr>
                </pic:pic>
              </a:graphicData>
            </a:graphic>
          </wp:inline>
        </w:drawing>
      </w:r>
    </w:p>
    <w:p w14:paraId="2F50A2E0" w14:textId="33308EDE" w:rsidR="00CE2663" w:rsidRPr="009C4628" w:rsidRDefault="00CE2663" w:rsidP="00CE2663">
      <w:pPr>
        <w:spacing w:before="24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Decretándose el cierre de las mismas en fecha </w:t>
      </w:r>
      <w:r w:rsidR="005E2AED" w:rsidRPr="009C4628">
        <w:rPr>
          <w:rFonts w:ascii="Palatino Linotype" w:hAnsi="Palatino Linotype" w:cs="Arial"/>
          <w:sz w:val="24"/>
          <w:szCs w:val="24"/>
        </w:rPr>
        <w:t>quince</w:t>
      </w:r>
      <w:r w:rsidRPr="009C4628">
        <w:rPr>
          <w:rFonts w:ascii="Palatino Linotype" w:hAnsi="Palatino Linotype" w:cs="Arial"/>
          <w:sz w:val="24"/>
          <w:szCs w:val="24"/>
        </w:rPr>
        <w:t xml:space="preserve"> de </w:t>
      </w:r>
      <w:r w:rsidR="005E2AED" w:rsidRPr="009C4628">
        <w:rPr>
          <w:rFonts w:ascii="Palatino Linotype" w:hAnsi="Palatino Linotype" w:cs="Arial"/>
          <w:sz w:val="24"/>
          <w:szCs w:val="24"/>
        </w:rPr>
        <w:t>agost</w:t>
      </w:r>
      <w:r w:rsidR="000D05B4" w:rsidRPr="009C4628">
        <w:rPr>
          <w:rFonts w:ascii="Palatino Linotype" w:hAnsi="Palatino Linotype" w:cs="Arial"/>
          <w:sz w:val="24"/>
          <w:szCs w:val="24"/>
        </w:rPr>
        <w:t>o</w:t>
      </w:r>
      <w:r w:rsidRPr="009C4628">
        <w:rPr>
          <w:rFonts w:ascii="Palatino Linotype" w:hAnsi="Palatino Linotype" w:cs="Arial"/>
          <w:sz w:val="24"/>
          <w:szCs w:val="24"/>
        </w:rPr>
        <w:t xml:space="preserve"> del año dos mil dieciocho, en términos del artículo 185</w:t>
      </w:r>
      <w:r w:rsidR="005E2AED" w:rsidRPr="009C4628">
        <w:rPr>
          <w:rFonts w:ascii="Palatino Linotype" w:hAnsi="Palatino Linotype" w:cs="Arial"/>
          <w:sz w:val="24"/>
          <w:szCs w:val="24"/>
        </w:rPr>
        <w:t>,</w:t>
      </w:r>
      <w:r w:rsidRPr="009C4628">
        <w:rPr>
          <w:rFonts w:ascii="Palatino Linotype" w:hAnsi="Palatino Linotype" w:cs="Arial"/>
          <w:sz w:val="24"/>
          <w:szCs w:val="24"/>
        </w:rPr>
        <w:t xml:space="preserve"> fracción VI</w:t>
      </w:r>
      <w:r w:rsidR="005E2AED" w:rsidRPr="009C4628">
        <w:rPr>
          <w:rFonts w:ascii="Palatino Linotype" w:hAnsi="Palatino Linotype" w:cs="Arial"/>
          <w:sz w:val="24"/>
          <w:szCs w:val="24"/>
        </w:rPr>
        <w:t>,</w:t>
      </w:r>
      <w:r w:rsidRPr="009C4628">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6B5BFE0C" w14:textId="77777777" w:rsidR="008745E3" w:rsidRPr="009C4628" w:rsidRDefault="008745E3" w:rsidP="008745E3">
      <w:pPr>
        <w:pStyle w:val="Sinespaciado"/>
        <w:rPr>
          <w:sz w:val="18"/>
        </w:rPr>
      </w:pPr>
    </w:p>
    <w:p w14:paraId="58B079E3" w14:textId="2BC7D718" w:rsidR="008745E3" w:rsidRPr="009C4628" w:rsidRDefault="008745E3" w:rsidP="008745E3">
      <w:pPr>
        <w:spacing w:before="240" w:line="360" w:lineRule="auto"/>
        <w:jc w:val="both"/>
        <w:rPr>
          <w:rFonts w:ascii="Palatino Linotype" w:hAnsi="Palatino Linotype" w:cs="Arial"/>
          <w:sz w:val="24"/>
          <w:szCs w:val="24"/>
        </w:rPr>
      </w:pPr>
      <w:r w:rsidRPr="009C4628">
        <w:rPr>
          <w:rFonts w:ascii="Palatino Linotype" w:hAnsi="Palatino Linotype" w:cs="Arial"/>
          <w:sz w:val="24"/>
          <w:szCs w:val="24"/>
        </w:rPr>
        <w:t>Cabe señalar que en fecha catorce de septiembre dos mil dieciocho, se amplió el término para resolver el recurso de revisión en términos del artículo 180, párrafo tercero, de la Ley de Transparencia y Acceso a la Información Pública del Estado de México y Municipios por un plazo de quince días hábiles.</w:t>
      </w:r>
    </w:p>
    <w:p w14:paraId="3E8864E7" w14:textId="77777777" w:rsidR="000D05B4" w:rsidRPr="009C4628" w:rsidRDefault="000D05B4" w:rsidP="00AE3CCC">
      <w:pPr>
        <w:spacing w:before="240" w:line="360" w:lineRule="auto"/>
        <w:jc w:val="both"/>
        <w:rPr>
          <w:rFonts w:ascii="Palatino Linotype" w:hAnsi="Palatino Linotype" w:cs="Arial"/>
          <w:sz w:val="12"/>
          <w:szCs w:val="24"/>
        </w:rPr>
      </w:pPr>
    </w:p>
    <w:p w14:paraId="2D10638E" w14:textId="77777777" w:rsidR="00766B1F" w:rsidRPr="009C4628" w:rsidRDefault="006168E4" w:rsidP="00C531DA">
      <w:pPr>
        <w:spacing w:before="240" w:line="360" w:lineRule="auto"/>
        <w:jc w:val="center"/>
        <w:rPr>
          <w:rFonts w:ascii="Palatino Linotype" w:hAnsi="Palatino Linotype" w:cs="Arial"/>
          <w:b/>
          <w:sz w:val="28"/>
        </w:rPr>
      </w:pPr>
      <w:r w:rsidRPr="009C4628">
        <w:rPr>
          <w:rFonts w:ascii="Palatino Linotype" w:hAnsi="Palatino Linotype" w:cs="Arial"/>
          <w:b/>
          <w:sz w:val="28"/>
        </w:rPr>
        <w:t xml:space="preserve">C O N S I D E R A N D O </w:t>
      </w:r>
    </w:p>
    <w:p w14:paraId="68C8162D" w14:textId="77777777" w:rsidR="006168E4" w:rsidRPr="009C4628" w:rsidRDefault="006168E4" w:rsidP="000D05B4">
      <w:pPr>
        <w:spacing w:after="0" w:line="360" w:lineRule="auto"/>
        <w:jc w:val="both"/>
        <w:rPr>
          <w:rFonts w:ascii="Palatino Linotype" w:hAnsi="Palatino Linotype" w:cs="Arial"/>
          <w:sz w:val="24"/>
        </w:rPr>
      </w:pPr>
      <w:r w:rsidRPr="009C4628">
        <w:rPr>
          <w:rFonts w:ascii="Palatino Linotype" w:hAnsi="Palatino Linotype" w:cs="Arial"/>
          <w:b/>
          <w:sz w:val="28"/>
        </w:rPr>
        <w:t>PRIMERO.</w:t>
      </w:r>
      <w:r w:rsidRPr="009C4628">
        <w:rPr>
          <w:rFonts w:ascii="Palatino Linotype" w:hAnsi="Palatino Linotype" w:cs="Arial"/>
          <w:b/>
        </w:rPr>
        <w:t xml:space="preserve"> </w:t>
      </w:r>
      <w:r w:rsidRPr="009C4628">
        <w:rPr>
          <w:rFonts w:ascii="Palatino Linotype" w:hAnsi="Palatino Linotype" w:cs="Arial"/>
          <w:b/>
          <w:sz w:val="28"/>
          <w:szCs w:val="28"/>
        </w:rPr>
        <w:t>De la competencia</w:t>
      </w:r>
      <w:r w:rsidRPr="009C4628">
        <w:rPr>
          <w:rFonts w:ascii="Palatino Linotype" w:hAnsi="Palatino Linotype" w:cs="Arial"/>
          <w:sz w:val="28"/>
          <w:szCs w:val="28"/>
        </w:rPr>
        <w:t>.</w:t>
      </w:r>
    </w:p>
    <w:p w14:paraId="5F07A326" w14:textId="77777777" w:rsidR="006168E4" w:rsidRPr="009C4628" w:rsidRDefault="006168E4" w:rsidP="000D05B4">
      <w:pPr>
        <w:spacing w:after="0" w:line="360" w:lineRule="auto"/>
        <w:jc w:val="both"/>
        <w:rPr>
          <w:rFonts w:ascii="Palatino Linotype" w:hAnsi="Palatino Linotype" w:cs="Arial"/>
          <w:sz w:val="24"/>
        </w:rPr>
      </w:pPr>
      <w:r w:rsidRPr="009C462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sidRPr="009C4628">
        <w:rPr>
          <w:rFonts w:ascii="Palatino Linotype" w:hAnsi="Palatino Linotype" w:cs="Arial"/>
          <w:sz w:val="24"/>
        </w:rPr>
        <w:t>los</w:t>
      </w:r>
      <w:r w:rsidRPr="009C4628">
        <w:rPr>
          <w:rFonts w:ascii="Palatino Linotype" w:hAnsi="Palatino Linotype" w:cs="Arial"/>
          <w:sz w:val="24"/>
        </w:rPr>
        <w:t xml:space="preserve"> presente</w:t>
      </w:r>
      <w:r w:rsidR="00766B1F" w:rsidRPr="009C4628">
        <w:rPr>
          <w:rFonts w:ascii="Palatino Linotype" w:hAnsi="Palatino Linotype" w:cs="Arial"/>
          <w:sz w:val="24"/>
        </w:rPr>
        <w:t>s</w:t>
      </w:r>
      <w:r w:rsidRPr="009C4628">
        <w:rPr>
          <w:rFonts w:ascii="Palatino Linotype" w:hAnsi="Palatino Linotype" w:cs="Arial"/>
          <w:sz w:val="24"/>
        </w:rPr>
        <w:t xml:space="preserve"> recurso</w:t>
      </w:r>
      <w:r w:rsidR="00766B1F" w:rsidRPr="009C4628">
        <w:rPr>
          <w:rFonts w:ascii="Palatino Linotype" w:hAnsi="Palatino Linotype" w:cs="Arial"/>
          <w:sz w:val="24"/>
        </w:rPr>
        <w:t>s</w:t>
      </w:r>
      <w:r w:rsidRPr="009C4628">
        <w:rPr>
          <w:rFonts w:ascii="Palatino Linotype" w:hAnsi="Palatino Linotype" w:cs="Arial"/>
          <w:sz w:val="24"/>
        </w:rPr>
        <w:t xml:space="preserve"> de revisión interpuesto</w:t>
      </w:r>
      <w:r w:rsidR="00766B1F" w:rsidRPr="009C4628">
        <w:rPr>
          <w:rFonts w:ascii="Palatino Linotype" w:hAnsi="Palatino Linotype" w:cs="Arial"/>
          <w:sz w:val="24"/>
        </w:rPr>
        <w:t>s</w:t>
      </w:r>
      <w:r w:rsidRPr="009C4628">
        <w:rPr>
          <w:rFonts w:ascii="Palatino Linotype" w:hAnsi="Palatino Linotype" w:cs="Arial"/>
          <w:sz w:val="24"/>
        </w:rPr>
        <w:t xml:space="preserve"> por </w:t>
      </w:r>
      <w:r w:rsidR="00766B1F" w:rsidRPr="009C4628">
        <w:rPr>
          <w:rFonts w:ascii="Palatino Linotype" w:hAnsi="Palatino Linotype" w:cs="Arial"/>
          <w:b/>
          <w:sz w:val="24"/>
        </w:rPr>
        <w:t>EL RECURRENTE</w:t>
      </w:r>
      <w:r w:rsidR="00766B1F" w:rsidRPr="009C4628">
        <w:rPr>
          <w:rFonts w:ascii="Palatino Linotype" w:hAnsi="Palatino Linotype" w:cs="Arial"/>
          <w:b/>
          <w:sz w:val="24"/>
          <w:szCs w:val="24"/>
        </w:rPr>
        <w:t xml:space="preserve"> </w:t>
      </w:r>
      <w:r w:rsidRPr="009C4628">
        <w:rPr>
          <w:rFonts w:ascii="Palatino Linotype" w:hAnsi="Palatino Linotype" w:cs="Arial"/>
          <w:sz w:val="24"/>
        </w:rPr>
        <w:t xml:space="preserve">conforme a lo dispuesto en </w:t>
      </w:r>
      <w:r w:rsidRPr="009C4628">
        <w:rPr>
          <w:rFonts w:ascii="Palatino Linotype" w:hAnsi="Palatino Linotype" w:cs="Arial"/>
          <w:sz w:val="24"/>
        </w:rPr>
        <w:lastRenderedPageBreak/>
        <w:t xml:space="preserve">los artículos 6, apartado A, fracción IV de la Constitución Política de los Estados Unidos Mexicanos, 5, párrafos </w:t>
      </w:r>
      <w:r w:rsidR="00B3672D" w:rsidRPr="009C4628">
        <w:rPr>
          <w:rFonts w:ascii="Palatino Linotype" w:hAnsi="Palatino Linotype" w:cs="Arial"/>
          <w:sz w:val="24"/>
        </w:rPr>
        <w:t xml:space="preserve">vigésimo, vigésimo primero y vigésimo segundo </w:t>
      </w:r>
      <w:r w:rsidRPr="009C4628">
        <w:rPr>
          <w:rFonts w:ascii="Palatino Linotype" w:hAnsi="Palatino Linotype" w:cs="Arial"/>
          <w:sz w:val="24"/>
        </w:rPr>
        <w:t xml:space="preserve">fracción IV de la Constitución Política del Estado Libre y Soberano de México, </w:t>
      </w:r>
      <w:r w:rsidRPr="009C4628">
        <w:rPr>
          <w:rFonts w:ascii="Palatino Linotype" w:hAnsi="Palatino Linotype" w:cs="Arial"/>
          <w:sz w:val="24"/>
          <w:szCs w:val="24"/>
        </w:rPr>
        <w:t xml:space="preserve">1, 2 fracción II, 13, 29, 36 fracciones II y III, 176, 178, 179 fracción I, 181 párrafo tercero, 182, 185, 188 y 194 </w:t>
      </w:r>
      <w:r w:rsidRPr="009C4628">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5450A72" w14:textId="77777777" w:rsidR="005E2AED" w:rsidRPr="009C4628" w:rsidRDefault="005E2AED" w:rsidP="005E2AED">
      <w:pPr>
        <w:autoSpaceDE w:val="0"/>
        <w:autoSpaceDN w:val="0"/>
        <w:adjustRightInd w:val="0"/>
        <w:spacing w:after="0" w:line="360" w:lineRule="auto"/>
        <w:jc w:val="both"/>
        <w:rPr>
          <w:rFonts w:ascii="Palatino Linotype" w:hAnsi="Palatino Linotype" w:cs="Arial"/>
          <w:b/>
          <w:sz w:val="28"/>
          <w:szCs w:val="28"/>
        </w:rPr>
      </w:pPr>
    </w:p>
    <w:p w14:paraId="426A7C1E" w14:textId="77777777" w:rsidR="005E2AED" w:rsidRPr="009C4628" w:rsidRDefault="005E2AED" w:rsidP="005E2AED">
      <w:pPr>
        <w:autoSpaceDE w:val="0"/>
        <w:autoSpaceDN w:val="0"/>
        <w:adjustRightInd w:val="0"/>
        <w:spacing w:after="0" w:line="360" w:lineRule="auto"/>
        <w:jc w:val="both"/>
        <w:rPr>
          <w:rFonts w:ascii="Palatino Linotype" w:hAnsi="Palatino Linotype" w:cs="Arial"/>
          <w:b/>
          <w:sz w:val="28"/>
          <w:szCs w:val="28"/>
        </w:rPr>
      </w:pPr>
      <w:r w:rsidRPr="009C4628">
        <w:rPr>
          <w:rFonts w:ascii="Palatino Linotype" w:hAnsi="Palatino Linotype" w:cs="Arial"/>
          <w:b/>
          <w:sz w:val="28"/>
          <w:szCs w:val="28"/>
        </w:rPr>
        <w:t xml:space="preserve">SEGUNDO. Alcances del Recurso de Revisión. </w:t>
      </w:r>
    </w:p>
    <w:p w14:paraId="0A287321" w14:textId="77777777" w:rsidR="005E2AED" w:rsidRPr="009C4628" w:rsidRDefault="005E2AED" w:rsidP="005E2AE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CD55F80" w14:textId="77777777" w:rsidR="005E2AED" w:rsidRPr="009C4628" w:rsidRDefault="005E2AED" w:rsidP="005E2AED">
      <w:pPr>
        <w:pStyle w:val="Prrafodelista"/>
        <w:autoSpaceDE w:val="0"/>
        <w:autoSpaceDN w:val="0"/>
        <w:adjustRightInd w:val="0"/>
        <w:spacing w:line="360" w:lineRule="auto"/>
        <w:ind w:left="0"/>
        <w:jc w:val="both"/>
        <w:rPr>
          <w:rFonts w:ascii="Palatino Linotype" w:hAnsi="Palatino Linotype" w:cs="Arial"/>
        </w:rPr>
      </w:pPr>
    </w:p>
    <w:p w14:paraId="30BD9947" w14:textId="2C938E29" w:rsidR="005E2AED" w:rsidRPr="009C4628" w:rsidRDefault="005E2AED" w:rsidP="005E2AE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w:t>
      </w:r>
      <w:r w:rsidR="008745E3" w:rsidRPr="009C4628">
        <w:rPr>
          <w:rFonts w:ascii="Palatino Linotype" w:hAnsi="Palatino Linotype" w:cs="Arial"/>
          <w:sz w:val="24"/>
          <w:szCs w:val="24"/>
        </w:rPr>
        <w:t>,</w:t>
      </w:r>
      <w:r w:rsidRPr="009C4628">
        <w:rPr>
          <w:rFonts w:ascii="Palatino Linotype" w:hAnsi="Palatino Linotype" w:cs="Arial"/>
          <w:sz w:val="24"/>
          <w:szCs w:val="24"/>
        </w:rPr>
        <w:t xml:space="preserve"> se indica lo siguiente:</w:t>
      </w:r>
    </w:p>
    <w:p w14:paraId="74AE0238" w14:textId="77777777" w:rsidR="005E2AED" w:rsidRPr="009C4628" w:rsidRDefault="005E2AED" w:rsidP="005E2AED">
      <w:pPr>
        <w:pStyle w:val="Sinespaciado"/>
        <w:rPr>
          <w:sz w:val="12"/>
        </w:rPr>
      </w:pPr>
    </w:p>
    <w:p w14:paraId="52981ED8" w14:textId="77777777"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lastRenderedPageBreak/>
        <w:t>“</w:t>
      </w:r>
      <w:r w:rsidRPr="009C4628">
        <w:rPr>
          <w:rFonts w:ascii="Palatino Linotype" w:hAnsi="Palatino Linotype" w:cs="Arial"/>
          <w:b/>
          <w:i/>
          <w:sz w:val="22"/>
          <w:szCs w:val="22"/>
        </w:rPr>
        <w:t>Artículo 163.</w:t>
      </w:r>
      <w:r w:rsidRPr="009C462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0E43217" w14:textId="77777777"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3D626C3B" w14:textId="77777777"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200EF9D" w14:textId="34AE821E" w:rsidR="005E2AED" w:rsidRPr="009C4628" w:rsidRDefault="005E2AED" w:rsidP="005E2AED">
      <w:pPr>
        <w:pStyle w:val="Prrafodelista"/>
        <w:autoSpaceDE w:val="0"/>
        <w:autoSpaceDN w:val="0"/>
        <w:adjustRightInd w:val="0"/>
        <w:ind w:left="567" w:right="567"/>
        <w:jc w:val="right"/>
        <w:rPr>
          <w:rFonts w:ascii="Palatino Linotype" w:hAnsi="Palatino Linotype" w:cs="Arial"/>
          <w:i/>
          <w:sz w:val="20"/>
          <w:szCs w:val="22"/>
        </w:rPr>
      </w:pPr>
      <w:r w:rsidRPr="009C4628">
        <w:rPr>
          <w:rFonts w:ascii="Palatino Linotype" w:hAnsi="Palatino Linotype" w:cs="Arial"/>
          <w:i/>
          <w:sz w:val="20"/>
          <w:szCs w:val="22"/>
        </w:rPr>
        <w:t>(Énfasis añadido)</w:t>
      </w:r>
    </w:p>
    <w:p w14:paraId="33C17796" w14:textId="77777777" w:rsidR="008745E3" w:rsidRPr="009C4628" w:rsidRDefault="008745E3" w:rsidP="005E2AED">
      <w:pPr>
        <w:autoSpaceDE w:val="0"/>
        <w:autoSpaceDN w:val="0"/>
        <w:adjustRightInd w:val="0"/>
        <w:spacing w:line="360" w:lineRule="auto"/>
        <w:jc w:val="both"/>
        <w:rPr>
          <w:rFonts w:ascii="Palatino Linotype" w:hAnsi="Palatino Linotype" w:cs="Arial"/>
          <w:sz w:val="24"/>
          <w:szCs w:val="24"/>
        </w:rPr>
      </w:pPr>
    </w:p>
    <w:p w14:paraId="78F50770" w14:textId="77777777" w:rsidR="005E2AED" w:rsidRPr="009C4628" w:rsidRDefault="005E2AED" w:rsidP="005E2AE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14:paraId="6B2B56BD" w14:textId="77777777" w:rsidR="005E2AED" w:rsidRPr="009C4628" w:rsidRDefault="005E2AED" w:rsidP="005E2AED">
      <w:pPr>
        <w:pStyle w:val="Sinespaciado"/>
      </w:pPr>
    </w:p>
    <w:p w14:paraId="78AB7596" w14:textId="77777777" w:rsidR="005E2AED" w:rsidRPr="009C4628" w:rsidRDefault="005E2AED" w:rsidP="005E2AE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25C29669" w14:textId="77777777" w:rsidR="005E2AED" w:rsidRPr="009C4628" w:rsidRDefault="005E2AED" w:rsidP="005E2AED">
      <w:pPr>
        <w:pStyle w:val="Sinespaciado"/>
      </w:pPr>
    </w:p>
    <w:p w14:paraId="64CAEF1B" w14:textId="77777777" w:rsidR="005E2AED" w:rsidRPr="009C4628" w:rsidRDefault="005E2AED" w:rsidP="005E2AED">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 xml:space="preserve">Derivado de lo anterior, se constituye la figura jurídica de la </w:t>
      </w:r>
      <w:r w:rsidRPr="009C4628">
        <w:rPr>
          <w:rFonts w:ascii="Palatino Linotype" w:hAnsi="Palatino Linotype" w:cs="Arial"/>
          <w:b/>
          <w:i/>
          <w:sz w:val="24"/>
          <w:szCs w:val="24"/>
        </w:rPr>
        <w:t>NEGATIVA FICTA</w:t>
      </w:r>
      <w:r w:rsidRPr="009C462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843C323" w14:textId="77777777" w:rsidR="005E2AED" w:rsidRPr="009C4628" w:rsidRDefault="005E2AED" w:rsidP="005E2AED">
      <w:pPr>
        <w:pStyle w:val="Sinespaciado"/>
      </w:pPr>
    </w:p>
    <w:p w14:paraId="3AA1F7DF" w14:textId="20159447" w:rsidR="005E2AED" w:rsidRPr="009C4628" w:rsidRDefault="005E2AED" w:rsidP="005E2AE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C4628">
        <w:rPr>
          <w:rFonts w:ascii="Palatino Linotype" w:eastAsiaTheme="minorHAnsi" w:hAnsi="Palatino Linotype" w:cs="Arial"/>
          <w:lang w:val="es-MX" w:eastAsia="en-US"/>
        </w:rPr>
        <w:t>Por su parte el artículo 178</w:t>
      </w:r>
      <w:r w:rsidR="008745E3" w:rsidRPr="009C4628">
        <w:rPr>
          <w:rFonts w:ascii="Palatino Linotype" w:eastAsiaTheme="minorHAnsi" w:hAnsi="Palatino Linotype" w:cs="Arial"/>
          <w:lang w:val="es-MX" w:eastAsia="en-US"/>
        </w:rPr>
        <w:t>,</w:t>
      </w:r>
      <w:r w:rsidRPr="009C4628">
        <w:rPr>
          <w:rFonts w:ascii="Palatino Linotype" w:eastAsiaTheme="minorHAnsi" w:hAnsi="Palatino Linotype" w:cs="Arial"/>
          <w:lang w:val="es-MX" w:eastAsia="en-US"/>
        </w:rPr>
        <w:t xml:space="preserve"> de la Ley de Transparencia y Acceso a la Información Pública del Estado de México y Municipios, establece:</w:t>
      </w:r>
    </w:p>
    <w:p w14:paraId="72AEFDE6" w14:textId="77777777" w:rsidR="005E2AED" w:rsidRPr="009C4628" w:rsidRDefault="005E2AED" w:rsidP="005E2AED">
      <w:pPr>
        <w:pStyle w:val="Sinespaciado"/>
      </w:pPr>
    </w:p>
    <w:p w14:paraId="3E4F633B" w14:textId="77777777"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lastRenderedPageBreak/>
        <w:t>“</w:t>
      </w:r>
      <w:r w:rsidRPr="009C4628">
        <w:rPr>
          <w:rFonts w:ascii="Palatino Linotype" w:hAnsi="Palatino Linotype" w:cs="Arial"/>
          <w:b/>
          <w:i/>
          <w:sz w:val="22"/>
          <w:szCs w:val="22"/>
        </w:rPr>
        <w:t>Artículo 178.</w:t>
      </w:r>
      <w:r w:rsidRPr="009C462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69E9FE2" w14:textId="77777777"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0E686597" w14:textId="77777777"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C4628">
        <w:rPr>
          <w:rFonts w:ascii="Palatino Linotype" w:hAnsi="Palatino Linotype" w:cs="Arial"/>
          <w:i/>
          <w:sz w:val="22"/>
          <w:szCs w:val="22"/>
        </w:rPr>
        <w:t>, acompañado con el documento que pruebe la fecha en que presentó la solicitud.</w:t>
      </w:r>
    </w:p>
    <w:p w14:paraId="560E0614" w14:textId="77777777"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p>
    <w:p w14:paraId="32F1A085" w14:textId="57FBEB45" w:rsidR="005E2AED" w:rsidRPr="009C4628" w:rsidRDefault="005E2AED" w:rsidP="005E2AED">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55725A8" w14:textId="767DA688" w:rsidR="005E2AED" w:rsidRPr="009C4628" w:rsidRDefault="005E2AED" w:rsidP="005E2AED">
      <w:pPr>
        <w:pStyle w:val="Prrafodelista"/>
        <w:autoSpaceDE w:val="0"/>
        <w:autoSpaceDN w:val="0"/>
        <w:adjustRightInd w:val="0"/>
        <w:ind w:left="567" w:right="567"/>
        <w:jc w:val="right"/>
        <w:rPr>
          <w:rFonts w:ascii="Palatino Linotype" w:hAnsi="Palatino Linotype" w:cs="Arial"/>
          <w:i/>
          <w:sz w:val="18"/>
          <w:szCs w:val="22"/>
        </w:rPr>
      </w:pPr>
      <w:r w:rsidRPr="009C4628">
        <w:rPr>
          <w:rFonts w:ascii="Palatino Linotype" w:hAnsi="Palatino Linotype" w:cs="Arial"/>
          <w:i/>
          <w:sz w:val="18"/>
          <w:szCs w:val="22"/>
        </w:rPr>
        <w:t>(Énfasis añadido)</w:t>
      </w:r>
    </w:p>
    <w:p w14:paraId="76E63903" w14:textId="77777777" w:rsidR="008745E3" w:rsidRPr="009C4628" w:rsidRDefault="008745E3" w:rsidP="005E2AED">
      <w:pPr>
        <w:pStyle w:val="Prrafodelista"/>
        <w:autoSpaceDE w:val="0"/>
        <w:autoSpaceDN w:val="0"/>
        <w:adjustRightInd w:val="0"/>
        <w:spacing w:line="360" w:lineRule="auto"/>
        <w:ind w:left="0"/>
        <w:jc w:val="both"/>
        <w:rPr>
          <w:rFonts w:ascii="Palatino Linotype" w:hAnsi="Palatino Linotype" w:cs="Arial"/>
        </w:rPr>
      </w:pPr>
    </w:p>
    <w:p w14:paraId="4B4C57CD" w14:textId="77777777" w:rsidR="005E2AED" w:rsidRPr="009C4628" w:rsidRDefault="005E2AED" w:rsidP="005E2AE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C4628">
        <w:rPr>
          <w:rFonts w:ascii="Palatino Linotype" w:hAnsi="Palatino Linotype" w:cs="Arial"/>
          <w:b/>
        </w:rPr>
        <w:t>Sujeto Obligado</w:t>
      </w:r>
      <w:r w:rsidRPr="009C462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AD12F09" w14:textId="77777777" w:rsidR="005E2AED" w:rsidRPr="009C4628" w:rsidRDefault="005E2AED" w:rsidP="005E2AED">
      <w:pPr>
        <w:pStyle w:val="Prrafodelista"/>
        <w:autoSpaceDE w:val="0"/>
        <w:autoSpaceDN w:val="0"/>
        <w:adjustRightInd w:val="0"/>
        <w:spacing w:line="360" w:lineRule="auto"/>
        <w:ind w:left="0"/>
        <w:jc w:val="both"/>
        <w:rPr>
          <w:rFonts w:ascii="Palatino Linotype" w:hAnsi="Palatino Linotype" w:cs="Arial"/>
        </w:rPr>
      </w:pPr>
    </w:p>
    <w:p w14:paraId="560644C2" w14:textId="77777777" w:rsidR="005E2AED" w:rsidRPr="009C4628" w:rsidRDefault="005E2AED" w:rsidP="005E2AED">
      <w:pPr>
        <w:spacing w:after="0" w:line="360" w:lineRule="auto"/>
        <w:jc w:val="both"/>
        <w:rPr>
          <w:rFonts w:ascii="Palatino Linotype" w:hAnsi="Palatino Linotype" w:cs="Arial"/>
          <w:b/>
          <w:sz w:val="28"/>
          <w:szCs w:val="28"/>
        </w:rPr>
      </w:pPr>
      <w:r w:rsidRPr="009C4628">
        <w:rPr>
          <w:rFonts w:ascii="Palatino Linotype" w:hAnsi="Palatino Linotype" w:cs="Arial"/>
          <w:b/>
          <w:sz w:val="28"/>
          <w:szCs w:val="28"/>
        </w:rPr>
        <w:t>TERCERO. De las causas de improcedencia.</w:t>
      </w:r>
    </w:p>
    <w:p w14:paraId="4988B42C" w14:textId="77777777" w:rsidR="005E2AED" w:rsidRPr="009C4628" w:rsidRDefault="005E2AED" w:rsidP="005E2AE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9C4628">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C4628">
        <w:rPr>
          <w:rStyle w:val="Refdenotaalpie"/>
          <w:rFonts w:ascii="Palatino Linotype" w:hAnsi="Palatino Linotype" w:cs="Arial"/>
        </w:rPr>
        <w:footnoteReference w:id="1"/>
      </w:r>
      <w:r w:rsidRPr="009C4628">
        <w:rPr>
          <w:rFonts w:ascii="Palatino Linotype" w:hAnsi="Palatino Linotype" w:cs="Arial"/>
        </w:rPr>
        <w:t>.</w:t>
      </w:r>
    </w:p>
    <w:p w14:paraId="79262465" w14:textId="77777777" w:rsidR="008745E3" w:rsidRPr="009C4628" w:rsidRDefault="008745E3" w:rsidP="005E2AED">
      <w:pPr>
        <w:pStyle w:val="Prrafodelista"/>
        <w:autoSpaceDE w:val="0"/>
        <w:autoSpaceDN w:val="0"/>
        <w:adjustRightInd w:val="0"/>
        <w:spacing w:line="360" w:lineRule="auto"/>
        <w:ind w:left="0"/>
        <w:jc w:val="both"/>
        <w:rPr>
          <w:rFonts w:ascii="Palatino Linotype" w:hAnsi="Palatino Linotype" w:cs="Arial"/>
        </w:rPr>
      </w:pPr>
    </w:p>
    <w:p w14:paraId="1C74D2D4" w14:textId="474F1DB8" w:rsidR="005E2AED" w:rsidRPr="009C4628" w:rsidRDefault="005E2AED" w:rsidP="005E2AED">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Así las cosas, del análisis del expediente electrónico no se actualiza ninguna causa de improcedencia de las referidas en el artículo 191</w:t>
      </w:r>
      <w:r w:rsidR="008745E3" w:rsidRPr="009C4628">
        <w:rPr>
          <w:rFonts w:ascii="Palatino Linotype" w:hAnsi="Palatino Linotype" w:cs="Arial"/>
        </w:rPr>
        <w:t>,</w:t>
      </w:r>
      <w:r w:rsidRPr="009C4628">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w:t>
      </w:r>
      <w:r w:rsidRPr="009C4628">
        <w:rPr>
          <w:rFonts w:ascii="Palatino Linotype" w:hAnsi="Palatino Linotype" w:cs="Arial"/>
        </w:rPr>
        <w:lastRenderedPageBreak/>
        <w:t>encontrándose actualizados todos los presupuestos procesales para atender el fondo del asunto, en los términos del considerando posterior.</w:t>
      </w:r>
    </w:p>
    <w:p w14:paraId="04829A97" w14:textId="77777777" w:rsidR="006168E4" w:rsidRPr="009C4628" w:rsidRDefault="006168E4" w:rsidP="000D05B4">
      <w:pPr>
        <w:pStyle w:val="Sinespaciado"/>
        <w:rPr>
          <w:rFonts w:ascii="Palatino Linotype" w:eastAsiaTheme="minorHAnsi" w:hAnsi="Palatino Linotype" w:cs="Arial"/>
          <w:sz w:val="16"/>
          <w:szCs w:val="22"/>
          <w:lang w:eastAsia="en-US"/>
        </w:rPr>
      </w:pPr>
    </w:p>
    <w:p w14:paraId="4D6AA1E5" w14:textId="77777777" w:rsidR="005E2AED" w:rsidRPr="009C4628" w:rsidRDefault="005E2AED" w:rsidP="000D05B4">
      <w:pPr>
        <w:pStyle w:val="Sinespaciado"/>
      </w:pPr>
    </w:p>
    <w:p w14:paraId="21714C2E" w14:textId="0AA7302D" w:rsidR="006168E4" w:rsidRPr="009C4628" w:rsidRDefault="000D05B4" w:rsidP="000D05B4">
      <w:pPr>
        <w:pStyle w:val="Prrafodelista"/>
        <w:autoSpaceDE w:val="0"/>
        <w:autoSpaceDN w:val="0"/>
        <w:adjustRightInd w:val="0"/>
        <w:spacing w:line="360" w:lineRule="auto"/>
        <w:ind w:left="0"/>
        <w:jc w:val="both"/>
        <w:rPr>
          <w:rFonts w:ascii="Palatino Linotype" w:hAnsi="Palatino Linotype" w:cs="Arial"/>
          <w:sz w:val="28"/>
          <w:szCs w:val="28"/>
        </w:rPr>
      </w:pPr>
      <w:r w:rsidRPr="009C4628">
        <w:rPr>
          <w:rFonts w:ascii="Palatino Linotype" w:hAnsi="Palatino Linotype" w:cs="Arial"/>
          <w:b/>
          <w:sz w:val="28"/>
        </w:rPr>
        <w:t>CUAR</w:t>
      </w:r>
      <w:r w:rsidR="00CE2663" w:rsidRPr="009C4628">
        <w:rPr>
          <w:rFonts w:ascii="Palatino Linotype" w:hAnsi="Palatino Linotype" w:cs="Arial"/>
          <w:b/>
          <w:sz w:val="28"/>
        </w:rPr>
        <w:t>TO</w:t>
      </w:r>
      <w:r w:rsidR="006168E4" w:rsidRPr="009C4628">
        <w:rPr>
          <w:rFonts w:ascii="Palatino Linotype" w:hAnsi="Palatino Linotype" w:cs="Arial"/>
          <w:b/>
          <w:sz w:val="28"/>
          <w:szCs w:val="28"/>
        </w:rPr>
        <w:t>.</w:t>
      </w:r>
      <w:r w:rsidR="006168E4" w:rsidRPr="009C4628">
        <w:rPr>
          <w:rFonts w:ascii="Palatino Linotype" w:hAnsi="Palatino Linotype" w:cs="Arial"/>
          <w:sz w:val="28"/>
          <w:szCs w:val="28"/>
        </w:rPr>
        <w:t xml:space="preserve"> </w:t>
      </w:r>
      <w:r w:rsidR="006168E4" w:rsidRPr="009C4628">
        <w:rPr>
          <w:rFonts w:ascii="Palatino Linotype" w:hAnsi="Palatino Linotype" w:cs="Arial"/>
          <w:b/>
          <w:sz w:val="28"/>
          <w:szCs w:val="28"/>
        </w:rPr>
        <w:t>Estudio y resolución del asunto.</w:t>
      </w:r>
    </w:p>
    <w:p w14:paraId="5CFEBCFE" w14:textId="2BF0CCA3"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C4628">
        <w:rPr>
          <w:rFonts w:ascii="Palatino Linotype" w:eastAsia="Calibri" w:hAnsi="Palatino Linotype" w:cs="Times New Roman"/>
          <w:sz w:val="24"/>
          <w:szCs w:val="24"/>
          <w:lang w:eastAsia="es-ES"/>
        </w:rPr>
        <w:t xml:space="preserve"> en las fracciones I y VII</w:t>
      </w:r>
      <w:r w:rsidR="003900C6" w:rsidRPr="009C4628">
        <w:rPr>
          <w:rFonts w:ascii="Palatino Linotype" w:eastAsia="Calibri" w:hAnsi="Palatino Linotype" w:cs="Times New Roman"/>
          <w:sz w:val="24"/>
          <w:szCs w:val="24"/>
          <w:lang w:eastAsia="es-ES"/>
        </w:rPr>
        <w:t>,</w:t>
      </w:r>
      <w:r w:rsidRPr="009C4628">
        <w:rPr>
          <w:rFonts w:ascii="Palatino Linotype" w:eastAsia="Calibri" w:hAnsi="Palatino Linotype" w:cs="Times New Roman"/>
          <w:sz w:val="24"/>
          <w:szCs w:val="24"/>
          <w:lang w:eastAsia="es-ES"/>
        </w:rPr>
        <w:t xml:space="preserve"> del artículo 179</w:t>
      </w:r>
      <w:r w:rsidR="003900C6" w:rsidRPr="009C4628">
        <w:rPr>
          <w:rFonts w:ascii="Palatino Linotype" w:eastAsia="Calibri" w:hAnsi="Palatino Linotype" w:cs="Times New Roman"/>
          <w:sz w:val="24"/>
          <w:szCs w:val="24"/>
          <w:lang w:eastAsia="es-ES"/>
        </w:rPr>
        <w:t>,</w:t>
      </w:r>
      <w:r w:rsidRPr="009C4628">
        <w:rPr>
          <w:rFonts w:ascii="Palatino Linotype" w:eastAsia="Calibri" w:hAnsi="Palatino Linotype" w:cs="Times New Roman"/>
          <w:sz w:val="24"/>
          <w:szCs w:val="24"/>
          <w:lang w:eastAsia="es-ES"/>
        </w:rPr>
        <w:t xml:space="preserve"> de la Ley de Transparencia y Acceso a la Información Pública del Estado de México y Municipios,</w:t>
      </w:r>
      <w:r w:rsidRPr="009C4628">
        <w:rPr>
          <w:rFonts w:ascii="Palatino Linotype" w:eastAsia="Calibri"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3A535BD"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p>
    <w:p w14:paraId="640B7451"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las cosas, ante la omisión del Sujeto Obligado para dar respuesta al Recurrente,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67A2D68"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p>
    <w:p w14:paraId="382CAA6D"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9C462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14:paraId="2492E18E"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p>
    <w:p w14:paraId="31E3C2C7" w14:textId="00009C49"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w:t>
      </w:r>
      <w:r w:rsidR="008745E3" w:rsidRPr="009C4628">
        <w:rPr>
          <w:rFonts w:ascii="Palatino Linotype" w:eastAsia="Times New Roman" w:hAnsi="Palatino Linotype" w:cs="Times New Roman"/>
          <w:sz w:val="24"/>
          <w:szCs w:val="24"/>
          <w:lang w:eastAsia="es-ES"/>
        </w:rPr>
        <w:t>,</w:t>
      </w:r>
      <w:r w:rsidRPr="009C4628">
        <w:rPr>
          <w:rFonts w:ascii="Palatino Linotype" w:eastAsia="Times New Roman" w:hAnsi="Palatino Linotype" w:cs="Times New Roman"/>
          <w:sz w:val="24"/>
          <w:szCs w:val="24"/>
          <w:lang w:eastAsia="es-ES"/>
        </w:rPr>
        <w:t xml:space="preserve"> último párrafo y 160</w:t>
      </w:r>
      <w:r w:rsidR="008745E3" w:rsidRPr="009C4628">
        <w:rPr>
          <w:rFonts w:ascii="Palatino Linotype" w:eastAsia="Times New Roman" w:hAnsi="Palatino Linotype" w:cs="Times New Roman"/>
          <w:sz w:val="24"/>
          <w:szCs w:val="24"/>
          <w:lang w:eastAsia="es-ES"/>
        </w:rPr>
        <w:t>,</w:t>
      </w:r>
      <w:r w:rsidRPr="009C4628">
        <w:rPr>
          <w:rFonts w:ascii="Palatino Linotype" w:eastAsia="Times New Roman" w:hAnsi="Palatino Linotype" w:cs="Times New Roman"/>
          <w:sz w:val="24"/>
          <w:szCs w:val="24"/>
          <w:lang w:eastAsia="es-ES"/>
        </w:rPr>
        <w:t xml:space="preserve"> de la Ley local en la materia, que a la letra citan:</w:t>
      </w:r>
    </w:p>
    <w:p w14:paraId="09B41CFF" w14:textId="77777777" w:rsidR="00747627" w:rsidRPr="009C4628" w:rsidRDefault="00747627" w:rsidP="00747627">
      <w:pPr>
        <w:pStyle w:val="Sinespaciado"/>
      </w:pPr>
    </w:p>
    <w:p w14:paraId="5DC907CD"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43D20EA"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p>
    <w:p w14:paraId="38245187"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587B70"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p>
    <w:p w14:paraId="318457E6"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D2CCEB9"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p>
    <w:p w14:paraId="7B036393"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lastRenderedPageBreak/>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0FEC79"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p>
    <w:p w14:paraId="19EFB15B"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73A9E8"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14:paraId="3F49E573" w14:textId="77777777" w:rsidR="00747627" w:rsidRPr="009C4628" w:rsidRDefault="00747627" w:rsidP="00747627">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14:paraId="10F44126"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14:paraId="05741684"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D952DE3" w14:textId="1CFAD0CF"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14:paraId="4F0E1DC1"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98491B"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p>
    <w:p w14:paraId="4C398266"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54C6AFB"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p>
    <w:p w14:paraId="6FB0F68C"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14:paraId="72EF511E" w14:textId="77777777" w:rsidR="00747627" w:rsidRPr="009C4628" w:rsidRDefault="00747627" w:rsidP="00747627">
      <w:pPr>
        <w:pStyle w:val="Sinespaciado"/>
      </w:pPr>
    </w:p>
    <w:p w14:paraId="6207DA44" w14:textId="77777777" w:rsidR="00747627" w:rsidRPr="009C4628" w:rsidRDefault="00747627" w:rsidP="00747627">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624D51F8" w14:textId="77777777" w:rsidR="00747627" w:rsidRPr="009C4628" w:rsidRDefault="00747627" w:rsidP="00747627">
      <w:pPr>
        <w:spacing w:after="0" w:line="360" w:lineRule="auto"/>
        <w:rPr>
          <w:rFonts w:ascii="Palatino Linotype" w:eastAsia="Times New Roman" w:hAnsi="Palatino Linotype" w:cs="Times New Roman"/>
          <w:sz w:val="24"/>
          <w:szCs w:val="24"/>
          <w:lang w:eastAsia="es-ES"/>
        </w:rPr>
      </w:pPr>
    </w:p>
    <w:p w14:paraId="4B4E8D2E" w14:textId="77777777" w:rsidR="00747627" w:rsidRPr="009C4628" w:rsidRDefault="00747627" w:rsidP="00747627">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F8B01BE" w14:textId="77777777" w:rsidR="00747627" w:rsidRPr="009C4628" w:rsidRDefault="00747627" w:rsidP="00747627">
      <w:pPr>
        <w:pStyle w:val="Sinespaciado"/>
      </w:pPr>
    </w:p>
    <w:p w14:paraId="32CE9C4F"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3B4F44B6" w14:textId="77777777" w:rsidR="00747627" w:rsidRPr="009C4628" w:rsidRDefault="00747627" w:rsidP="00747627">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14:paraId="6B0BD4EE" w14:textId="77777777" w:rsidR="00747627" w:rsidRPr="009C4628" w:rsidRDefault="00747627" w:rsidP="00747627">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5356780A" w14:textId="279F5F78" w:rsidR="005E2AED" w:rsidRPr="009C4628" w:rsidRDefault="005E2AED" w:rsidP="00747627">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necesario retomar el requerimiento del solicitante que versa específicamente en conocer la siguiente información:</w:t>
      </w:r>
    </w:p>
    <w:p w14:paraId="281E4BEC" w14:textId="77777777" w:rsidR="00747627" w:rsidRPr="009C4628" w:rsidRDefault="00747627" w:rsidP="00747627">
      <w:pPr>
        <w:pStyle w:val="Prrafodelista"/>
        <w:autoSpaceDE w:val="0"/>
        <w:autoSpaceDN w:val="0"/>
        <w:adjustRightInd w:val="0"/>
        <w:spacing w:line="360" w:lineRule="auto"/>
        <w:ind w:left="0"/>
        <w:jc w:val="both"/>
        <w:rPr>
          <w:rFonts w:ascii="Palatino Linotype" w:hAnsi="Palatino Linotype" w:cs="Arial"/>
        </w:rPr>
      </w:pPr>
    </w:p>
    <w:p w14:paraId="2D536198" w14:textId="5D3AB4FC" w:rsidR="00747627" w:rsidRPr="009C4628" w:rsidRDefault="00747627" w:rsidP="003900C6">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 xml:space="preserve">“Copia de los </w:t>
      </w:r>
      <w:r w:rsidRPr="009C4628">
        <w:rPr>
          <w:rFonts w:ascii="Palatino Linotype" w:hAnsi="Palatino Linotype" w:cs="Arial"/>
          <w:b/>
        </w:rPr>
        <w:t>recibos de nómina</w:t>
      </w:r>
      <w:r w:rsidRPr="009C4628">
        <w:rPr>
          <w:rFonts w:ascii="Palatino Linotype" w:hAnsi="Palatino Linotype" w:cs="Arial"/>
        </w:rPr>
        <w:t xml:space="preserve"> del </w:t>
      </w:r>
      <w:r w:rsidRPr="009C4628">
        <w:rPr>
          <w:rFonts w:ascii="Palatino Linotype" w:hAnsi="Palatino Linotype" w:cs="Arial"/>
          <w:b/>
        </w:rPr>
        <w:t>C. Héctor Juárez Salinas, Secretario del Ayuntamiento de Coyotepec</w:t>
      </w:r>
      <w:r w:rsidRPr="009C4628">
        <w:rPr>
          <w:rFonts w:ascii="Palatino Linotype" w:hAnsi="Palatino Linotype" w:cs="Arial"/>
        </w:rPr>
        <w:t>, de los siguientes períodos:</w:t>
      </w:r>
    </w:p>
    <w:p w14:paraId="303E1AF0" w14:textId="78481D5F" w:rsidR="00747627" w:rsidRPr="009C4628" w:rsidRDefault="00747627" w:rsidP="00747627">
      <w:pPr>
        <w:pStyle w:val="Prrafodelista"/>
        <w:numPr>
          <w:ilvl w:val="0"/>
          <w:numId w:val="23"/>
        </w:numPr>
        <w:autoSpaceDE w:val="0"/>
        <w:autoSpaceDN w:val="0"/>
        <w:adjustRightInd w:val="0"/>
        <w:spacing w:line="360" w:lineRule="auto"/>
        <w:ind w:left="851" w:right="708"/>
        <w:jc w:val="both"/>
        <w:rPr>
          <w:rFonts w:ascii="Palatino Linotype" w:hAnsi="Palatino Linotype" w:cs="Arial"/>
        </w:rPr>
      </w:pPr>
      <w:r w:rsidRPr="009C4628">
        <w:rPr>
          <w:rFonts w:ascii="Palatino Linotype" w:hAnsi="Palatino Linotype" w:cs="Arial"/>
          <w:b/>
        </w:rPr>
        <w:t xml:space="preserve">01 de enero </w:t>
      </w:r>
      <w:r w:rsidRPr="009C4628">
        <w:rPr>
          <w:rFonts w:ascii="Palatino Linotype" w:hAnsi="Palatino Linotype" w:cs="Arial"/>
        </w:rPr>
        <w:t xml:space="preserve">al </w:t>
      </w:r>
      <w:r w:rsidRPr="009C4628">
        <w:rPr>
          <w:rFonts w:ascii="Palatino Linotype" w:hAnsi="Palatino Linotype" w:cs="Arial"/>
          <w:b/>
        </w:rPr>
        <w:t>30 de junio de 2016</w:t>
      </w:r>
      <w:r w:rsidRPr="009C4628">
        <w:rPr>
          <w:rFonts w:ascii="Palatino Linotype" w:hAnsi="Palatino Linotype" w:cs="Arial"/>
        </w:rPr>
        <w:t>.</w:t>
      </w:r>
    </w:p>
    <w:p w14:paraId="52148FA8" w14:textId="6512DB07" w:rsidR="00747627" w:rsidRPr="009C4628" w:rsidRDefault="00CF7E46" w:rsidP="00747627">
      <w:pPr>
        <w:pStyle w:val="Prrafodelista"/>
        <w:numPr>
          <w:ilvl w:val="0"/>
          <w:numId w:val="23"/>
        </w:numPr>
        <w:autoSpaceDE w:val="0"/>
        <w:autoSpaceDN w:val="0"/>
        <w:adjustRightInd w:val="0"/>
        <w:spacing w:line="360" w:lineRule="auto"/>
        <w:ind w:left="851" w:right="708"/>
        <w:jc w:val="both"/>
        <w:rPr>
          <w:rFonts w:ascii="Palatino Linotype" w:hAnsi="Palatino Linotype" w:cs="Arial"/>
        </w:rPr>
      </w:pPr>
      <w:r w:rsidRPr="009C4628">
        <w:rPr>
          <w:rFonts w:ascii="Palatino Linotype" w:hAnsi="Palatino Linotype" w:cs="Arial"/>
          <w:b/>
        </w:rPr>
        <w:t>01 de julio</w:t>
      </w:r>
      <w:r w:rsidR="00747627" w:rsidRPr="009C4628">
        <w:rPr>
          <w:rFonts w:ascii="Palatino Linotype" w:hAnsi="Palatino Linotype" w:cs="Arial"/>
        </w:rPr>
        <w:t xml:space="preserve"> al </w:t>
      </w:r>
      <w:r w:rsidR="00747627" w:rsidRPr="009C4628">
        <w:rPr>
          <w:rFonts w:ascii="Palatino Linotype" w:hAnsi="Palatino Linotype" w:cs="Arial"/>
          <w:b/>
        </w:rPr>
        <w:t>31 de diciembre de 2016</w:t>
      </w:r>
      <w:r w:rsidR="00747627" w:rsidRPr="009C4628">
        <w:rPr>
          <w:rFonts w:ascii="Palatino Linotype" w:hAnsi="Palatino Linotype" w:cs="Arial"/>
        </w:rPr>
        <w:t>.</w:t>
      </w:r>
    </w:p>
    <w:p w14:paraId="57341BDA" w14:textId="1F6978FB" w:rsidR="00747627" w:rsidRPr="009C4628" w:rsidRDefault="00747627" w:rsidP="00747627">
      <w:pPr>
        <w:pStyle w:val="Prrafodelista"/>
        <w:numPr>
          <w:ilvl w:val="0"/>
          <w:numId w:val="23"/>
        </w:numPr>
        <w:autoSpaceDE w:val="0"/>
        <w:autoSpaceDN w:val="0"/>
        <w:adjustRightInd w:val="0"/>
        <w:spacing w:line="360" w:lineRule="auto"/>
        <w:ind w:left="851" w:right="708"/>
        <w:jc w:val="both"/>
        <w:rPr>
          <w:rFonts w:ascii="Palatino Linotype" w:hAnsi="Palatino Linotype" w:cs="Arial"/>
        </w:rPr>
      </w:pPr>
      <w:r w:rsidRPr="009C4628">
        <w:rPr>
          <w:rFonts w:ascii="Palatino Linotype" w:hAnsi="Palatino Linotype" w:cs="Arial"/>
          <w:b/>
        </w:rPr>
        <w:t xml:space="preserve">01 de enero </w:t>
      </w:r>
      <w:r w:rsidRPr="009C4628">
        <w:rPr>
          <w:rFonts w:ascii="Palatino Linotype" w:hAnsi="Palatino Linotype" w:cs="Arial"/>
        </w:rPr>
        <w:t xml:space="preserve">al </w:t>
      </w:r>
      <w:r w:rsidRPr="009C4628">
        <w:rPr>
          <w:rFonts w:ascii="Palatino Linotype" w:hAnsi="Palatino Linotype" w:cs="Arial"/>
          <w:b/>
        </w:rPr>
        <w:t>30 de junio de 2017</w:t>
      </w:r>
      <w:r w:rsidRPr="009C4628">
        <w:rPr>
          <w:rFonts w:ascii="Palatino Linotype" w:hAnsi="Palatino Linotype" w:cs="Arial"/>
        </w:rPr>
        <w:t>.</w:t>
      </w:r>
    </w:p>
    <w:p w14:paraId="50367A10" w14:textId="0BE7B2E3" w:rsidR="00747627" w:rsidRPr="009C4628" w:rsidRDefault="00747627" w:rsidP="00747627">
      <w:pPr>
        <w:pStyle w:val="Prrafodelista"/>
        <w:numPr>
          <w:ilvl w:val="0"/>
          <w:numId w:val="23"/>
        </w:numPr>
        <w:autoSpaceDE w:val="0"/>
        <w:autoSpaceDN w:val="0"/>
        <w:adjustRightInd w:val="0"/>
        <w:spacing w:line="360" w:lineRule="auto"/>
        <w:ind w:left="851" w:right="708"/>
        <w:jc w:val="both"/>
        <w:rPr>
          <w:rFonts w:ascii="Palatino Linotype" w:hAnsi="Palatino Linotype" w:cs="Arial"/>
        </w:rPr>
      </w:pPr>
      <w:r w:rsidRPr="009C4628">
        <w:rPr>
          <w:rFonts w:ascii="Palatino Linotype" w:hAnsi="Palatino Linotype" w:cs="Arial"/>
          <w:b/>
        </w:rPr>
        <w:t>01 de enero de 2018</w:t>
      </w:r>
      <w:r w:rsidRPr="009C4628">
        <w:rPr>
          <w:rFonts w:ascii="Palatino Linotype" w:hAnsi="Palatino Linotype" w:cs="Arial"/>
        </w:rPr>
        <w:t xml:space="preserve"> a la </w:t>
      </w:r>
      <w:r w:rsidRPr="009C4628">
        <w:rPr>
          <w:rFonts w:ascii="Palatino Linotype" w:hAnsi="Palatino Linotype" w:cs="Arial"/>
          <w:b/>
        </w:rPr>
        <w:t>fecha de la solicitud de información</w:t>
      </w:r>
      <w:r w:rsidRPr="009C4628">
        <w:rPr>
          <w:rFonts w:ascii="Palatino Linotype" w:hAnsi="Palatino Linotype" w:cs="Arial"/>
        </w:rPr>
        <w:t>.”</w:t>
      </w:r>
    </w:p>
    <w:p w14:paraId="7A5C1561" w14:textId="77777777" w:rsidR="00747627" w:rsidRPr="009C4628" w:rsidRDefault="00747627" w:rsidP="00747627">
      <w:pPr>
        <w:pStyle w:val="Prrafodelista"/>
        <w:autoSpaceDE w:val="0"/>
        <w:autoSpaceDN w:val="0"/>
        <w:adjustRightInd w:val="0"/>
        <w:spacing w:line="360" w:lineRule="auto"/>
        <w:ind w:left="0"/>
        <w:jc w:val="both"/>
        <w:rPr>
          <w:rFonts w:ascii="Palatino Linotype" w:hAnsi="Palatino Linotype" w:cs="Arial"/>
        </w:rPr>
      </w:pPr>
    </w:p>
    <w:p w14:paraId="525BC67A" w14:textId="77777777" w:rsidR="00FA38D0" w:rsidRPr="009C4628" w:rsidRDefault="00FA38D0" w:rsidP="00FA38D0">
      <w:pPr>
        <w:pStyle w:val="Sinespaciado"/>
        <w:spacing w:line="360" w:lineRule="auto"/>
        <w:jc w:val="both"/>
        <w:rPr>
          <w:rFonts w:ascii="Palatino Linotype" w:hAnsi="Palatino Linotype" w:cs="Arial"/>
        </w:rPr>
      </w:pPr>
      <w:r w:rsidRPr="009C4628">
        <w:rPr>
          <w:rFonts w:ascii="Palatino Linotype" w:hAnsi="Palatino Linotype" w:cs="Arial"/>
        </w:rPr>
        <w:t xml:space="preserve">Ahora bien, quedando establecido lo anterior, este Órgano Garante considera viable realizar el estudio en aras de establecer si el Sujeto Obligado cuenta con las atribuciones para generar, administrar o poseer la información solicitada en el </w:t>
      </w:r>
      <w:r w:rsidRPr="009C4628">
        <w:rPr>
          <w:rFonts w:ascii="Palatino Linotype" w:hAnsi="Palatino Linotype" w:cs="Arial"/>
        </w:rPr>
        <w:lastRenderedPageBreak/>
        <w:t>ejercicios de sus atribuciones , funciones, facultades o competencia, y si dicha información se considera pública y susceptible de ser entregada al Recurrente.</w:t>
      </w:r>
    </w:p>
    <w:p w14:paraId="25DA1974" w14:textId="77777777" w:rsidR="00FA38D0" w:rsidRPr="009C4628" w:rsidRDefault="00FA38D0" w:rsidP="00CF7E46">
      <w:pPr>
        <w:pStyle w:val="Sinespaciado"/>
      </w:pPr>
    </w:p>
    <w:p w14:paraId="3B0F3688" w14:textId="77777777" w:rsidR="00FA38D0" w:rsidRPr="009C4628" w:rsidRDefault="00FA38D0" w:rsidP="00FA38D0">
      <w:pPr>
        <w:pStyle w:val="Sinespaciado"/>
        <w:spacing w:line="360" w:lineRule="auto"/>
        <w:jc w:val="both"/>
        <w:rPr>
          <w:rFonts w:ascii="Palatino Linotype" w:hAnsi="Palatino Linotype"/>
        </w:rPr>
      </w:pPr>
      <w:r w:rsidRPr="009C4628">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51ABCC82" w14:textId="77777777" w:rsidR="00FA38D0" w:rsidRPr="009C4628" w:rsidRDefault="00FA38D0" w:rsidP="00CF7E46">
      <w:pPr>
        <w:pStyle w:val="Sinespaciado"/>
      </w:pPr>
    </w:p>
    <w:p w14:paraId="46D16D8B"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Artículo 6o.</w:t>
      </w:r>
      <w:r w:rsidRPr="009C4628">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C4628">
        <w:rPr>
          <w:rFonts w:ascii="Palatino Linotype" w:hAnsi="Palatino Linotype"/>
          <w:b/>
          <w:i/>
          <w:sz w:val="22"/>
          <w:szCs w:val="22"/>
        </w:rPr>
        <w:t>El derecho a la información será garantizado por el Estado.</w:t>
      </w:r>
      <w:r w:rsidRPr="009C4628">
        <w:rPr>
          <w:rFonts w:ascii="Palatino Linotype" w:hAnsi="Palatino Linotype"/>
          <w:i/>
          <w:sz w:val="22"/>
          <w:szCs w:val="22"/>
        </w:rPr>
        <w:t xml:space="preserve"> </w:t>
      </w:r>
    </w:p>
    <w:p w14:paraId="6B6450EC" w14:textId="77777777" w:rsidR="00FA38D0" w:rsidRPr="009C4628" w:rsidRDefault="00FA38D0" w:rsidP="00FA38D0">
      <w:pPr>
        <w:pStyle w:val="Sinespaciado"/>
        <w:ind w:left="567" w:right="567"/>
        <w:jc w:val="both"/>
        <w:rPr>
          <w:rFonts w:ascii="Palatino Linotype" w:hAnsi="Palatino Linotype"/>
          <w:i/>
          <w:sz w:val="22"/>
          <w:szCs w:val="22"/>
        </w:rPr>
      </w:pPr>
    </w:p>
    <w:p w14:paraId="02816F5D"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3A99FF8D" w14:textId="77777777" w:rsidR="00FA38D0" w:rsidRPr="009C4628" w:rsidRDefault="00FA38D0" w:rsidP="00FA38D0">
      <w:pPr>
        <w:pStyle w:val="Sinespaciado"/>
        <w:ind w:left="567" w:right="567"/>
        <w:jc w:val="both"/>
        <w:rPr>
          <w:rFonts w:ascii="Palatino Linotype" w:hAnsi="Palatino Linotype"/>
          <w:i/>
          <w:sz w:val="22"/>
          <w:szCs w:val="22"/>
        </w:rPr>
      </w:pPr>
    </w:p>
    <w:p w14:paraId="40EDA9FA"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Para efectos de lo dispuesto en el presente artículo se observará lo siguiente:</w:t>
      </w:r>
    </w:p>
    <w:p w14:paraId="789EBFEC" w14:textId="77777777" w:rsidR="00FA38D0" w:rsidRPr="009C4628" w:rsidRDefault="00FA38D0" w:rsidP="00FA38D0">
      <w:pPr>
        <w:pStyle w:val="Sinespaciado"/>
        <w:ind w:left="567" w:right="567"/>
        <w:jc w:val="both"/>
        <w:rPr>
          <w:rFonts w:ascii="Palatino Linotype" w:hAnsi="Palatino Linotype"/>
          <w:i/>
          <w:sz w:val="22"/>
          <w:szCs w:val="22"/>
        </w:rPr>
      </w:pPr>
    </w:p>
    <w:p w14:paraId="7D35B458"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10549EAA" w14:textId="77777777" w:rsidR="00FA38D0" w:rsidRPr="009C4628" w:rsidRDefault="00FA38D0" w:rsidP="00FA38D0">
      <w:pPr>
        <w:pStyle w:val="Sinespaciado"/>
        <w:ind w:left="567" w:right="567"/>
        <w:jc w:val="both"/>
        <w:rPr>
          <w:rFonts w:ascii="Palatino Linotype" w:hAnsi="Palatino Linotype"/>
          <w:i/>
          <w:sz w:val="22"/>
          <w:szCs w:val="22"/>
        </w:rPr>
      </w:pPr>
    </w:p>
    <w:p w14:paraId="19579BA1"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I. Toda la información en posesión de</w:t>
      </w:r>
      <w:r w:rsidRPr="009C4628">
        <w:rPr>
          <w:rFonts w:ascii="Palatino Linotype" w:hAnsi="Palatino Linotype"/>
          <w:i/>
          <w:sz w:val="22"/>
          <w:szCs w:val="22"/>
        </w:rPr>
        <w:t xml:space="preserve"> </w:t>
      </w:r>
      <w:r w:rsidRPr="009C4628">
        <w:rPr>
          <w:rFonts w:ascii="Palatino Linotype" w:hAnsi="Palatino Linotype"/>
          <w:b/>
          <w:i/>
          <w:sz w:val="22"/>
          <w:szCs w:val="22"/>
        </w:rPr>
        <w:t>cualquier autoridad</w:t>
      </w:r>
      <w:r w:rsidRPr="009C4628">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C4628">
        <w:rPr>
          <w:rFonts w:ascii="Palatino Linotype" w:hAnsi="Palatino Linotype"/>
          <w:b/>
          <w:i/>
          <w:sz w:val="22"/>
          <w:szCs w:val="22"/>
        </w:rPr>
        <w:t>en el ámbito federal, estatal y municipal, es pública</w:t>
      </w:r>
      <w:r w:rsidRPr="009C4628">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C4628">
        <w:rPr>
          <w:rFonts w:ascii="Palatino Linotype" w:hAnsi="Palatino Linotype"/>
          <w:b/>
          <w:i/>
          <w:sz w:val="22"/>
          <w:szCs w:val="22"/>
        </w:rPr>
        <w:t>Los sujetos obligados deberán documentar todo acto que derive del ejercicio de sus facultades, competencias o funciones</w:t>
      </w:r>
      <w:r w:rsidRPr="009C4628">
        <w:rPr>
          <w:rFonts w:ascii="Palatino Linotype" w:hAnsi="Palatino Linotype"/>
          <w:i/>
          <w:sz w:val="22"/>
          <w:szCs w:val="22"/>
        </w:rPr>
        <w:t>, la ley determinará los supuestos específicos bajo los cuales procederá la declaración de inexistencia de la información.</w:t>
      </w:r>
    </w:p>
    <w:p w14:paraId="50FA27FC"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 La información que se refiere a la vida privada y los datos personales será protegida en los términos y con las excepciones que fijen las leyes.</w:t>
      </w:r>
    </w:p>
    <w:p w14:paraId="27DCC6BD"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lastRenderedPageBreak/>
        <w:t>III. Toda persona, sin necesidad de acreditar interés alguno o justificar su utilización, tendrá acceso gratuito a la información pública, a sus datos personales o a la rectificación de éstos.</w:t>
      </w:r>
    </w:p>
    <w:p w14:paraId="5BC1127B"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18EEE003"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9C4628">
        <w:rPr>
          <w:rFonts w:ascii="Palatino Linotype" w:hAnsi="Palatino Linotype"/>
          <w:i/>
          <w:sz w:val="22"/>
          <w:szCs w:val="22"/>
        </w:rPr>
        <w:t xml:space="preserve">, </w:t>
      </w:r>
      <w:r w:rsidRPr="009C4628">
        <w:rPr>
          <w:rFonts w:ascii="Palatino Linotype" w:hAnsi="Palatino Linotype"/>
          <w:b/>
          <w:i/>
          <w:sz w:val="22"/>
          <w:szCs w:val="22"/>
        </w:rPr>
        <w:t xml:space="preserve">la información completa y actualizada sobre el ejercicio de los recursos públicos </w:t>
      </w:r>
      <w:r w:rsidRPr="009C4628">
        <w:rPr>
          <w:rFonts w:ascii="Palatino Linotype" w:hAnsi="Palatino Linotype"/>
          <w:i/>
          <w:sz w:val="22"/>
          <w:szCs w:val="22"/>
        </w:rPr>
        <w:t>y los indicadores que permitan rendir cuenta del cumplimiento de sus objetivos y de los resultados obtenidos.</w:t>
      </w:r>
    </w:p>
    <w:p w14:paraId="1F149913"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74413A67"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VII. La inobservancia a las disposiciones en materia de acceso a la información pública será sancionada en los términos que dispongan las leyes.</w:t>
      </w:r>
    </w:p>
    <w:p w14:paraId="056A6CB8"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ED98684" w14:textId="069CEB93" w:rsidR="00FA38D0" w:rsidRPr="009C4628" w:rsidRDefault="00CF7E46"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w:t>
      </w:r>
      <w:r w:rsidR="00FA38D0" w:rsidRPr="009C4628">
        <w:rPr>
          <w:rFonts w:ascii="Palatino Linotype" w:hAnsi="Palatino Linotype"/>
          <w:i/>
          <w:sz w:val="22"/>
          <w:szCs w:val="22"/>
        </w:rPr>
        <w:t>…</w:t>
      </w:r>
      <w:r w:rsidRPr="009C4628">
        <w:rPr>
          <w:rFonts w:ascii="Palatino Linotype" w:hAnsi="Palatino Linotype"/>
          <w:i/>
          <w:sz w:val="22"/>
          <w:szCs w:val="22"/>
        </w:rPr>
        <w:t>)</w:t>
      </w:r>
    </w:p>
    <w:p w14:paraId="5A0A4E38"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La ley establecerá aquella información que se considere reservada o confidencial.</w:t>
      </w:r>
    </w:p>
    <w:p w14:paraId="32785BD6" w14:textId="77777777" w:rsidR="008745E3" w:rsidRPr="009C4628" w:rsidRDefault="008745E3" w:rsidP="00FA38D0">
      <w:pPr>
        <w:pStyle w:val="Sinespaciado"/>
        <w:spacing w:line="360" w:lineRule="auto"/>
        <w:jc w:val="both"/>
        <w:rPr>
          <w:rFonts w:ascii="Palatino Linotype" w:hAnsi="Palatino Linotype"/>
        </w:rPr>
      </w:pPr>
    </w:p>
    <w:p w14:paraId="58679322" w14:textId="77777777" w:rsidR="00FA38D0" w:rsidRPr="009C4628" w:rsidRDefault="00FA38D0" w:rsidP="00FA38D0">
      <w:pPr>
        <w:pStyle w:val="Sinespaciado"/>
        <w:spacing w:line="360" w:lineRule="auto"/>
        <w:jc w:val="both"/>
        <w:rPr>
          <w:rFonts w:ascii="Palatino Linotype" w:hAnsi="Palatino Linotype"/>
        </w:rPr>
      </w:pPr>
      <w:r w:rsidRPr="009C4628">
        <w:rPr>
          <w:rFonts w:ascii="Palatino Linotype" w:hAnsi="Palatino Linotype"/>
        </w:rPr>
        <w:t>Por su parte, la Constitución Política del Estado Libre y Soberano de México, en su artículo 5°, dispone en su parte conducente, lo siguiente:</w:t>
      </w:r>
    </w:p>
    <w:p w14:paraId="1884628F" w14:textId="77777777" w:rsidR="00FA38D0" w:rsidRPr="009C4628" w:rsidRDefault="00FA38D0" w:rsidP="00CF7E46">
      <w:pPr>
        <w:pStyle w:val="Sinespaciado"/>
      </w:pPr>
    </w:p>
    <w:p w14:paraId="29C5CE4F"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Artículo 5</w:t>
      </w:r>
      <w:r w:rsidRPr="009C4628">
        <w:rPr>
          <w:rFonts w:ascii="Palatino Linotype" w:hAnsi="Palatino Linotype"/>
          <w:i/>
          <w:sz w:val="22"/>
          <w:szCs w:val="22"/>
        </w:rPr>
        <w:t xml:space="preserve">. … </w:t>
      </w:r>
    </w:p>
    <w:p w14:paraId="248875AE"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2176AE8" w14:textId="77777777" w:rsidR="00FA38D0" w:rsidRPr="009C4628" w:rsidRDefault="00FA38D0" w:rsidP="00CF7E46">
      <w:pPr>
        <w:pStyle w:val="Sinespaciado"/>
      </w:pPr>
    </w:p>
    <w:p w14:paraId="776CFFD3"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9F2EAD" w14:textId="77777777" w:rsidR="00FA38D0" w:rsidRPr="009C4628" w:rsidRDefault="00FA38D0" w:rsidP="00CF7E46">
      <w:pPr>
        <w:pStyle w:val="Sinespaciado"/>
      </w:pPr>
    </w:p>
    <w:p w14:paraId="14CE616A"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lastRenderedPageBreak/>
        <w:t>Este derecho se regirá por los principios y bases siguientes:</w:t>
      </w:r>
    </w:p>
    <w:p w14:paraId="4C7BECAF" w14:textId="77777777" w:rsidR="00FA38D0" w:rsidRPr="009C4628" w:rsidRDefault="00FA38D0" w:rsidP="00CF7E46">
      <w:pPr>
        <w:pStyle w:val="Sinespaciado"/>
      </w:pPr>
    </w:p>
    <w:p w14:paraId="4933D2DC"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2D213B"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60B012"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424F81FF"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F3AFD35"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510D7D6"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234F0B4" w14:textId="77777777" w:rsidR="00FA38D0" w:rsidRPr="009C4628" w:rsidRDefault="00FA38D0" w:rsidP="00FA38D0">
      <w:pPr>
        <w:pStyle w:val="Sinespaciado"/>
        <w:ind w:left="567" w:right="567"/>
        <w:jc w:val="both"/>
        <w:rPr>
          <w:rFonts w:ascii="Palatino Linotype" w:hAnsi="Palatino Linotype"/>
          <w:i/>
        </w:rPr>
      </w:pPr>
      <w:r w:rsidRPr="009C4628">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0402F991" w14:textId="77777777" w:rsidR="00FA38D0" w:rsidRPr="009C4628" w:rsidRDefault="00FA38D0" w:rsidP="00FA38D0">
      <w:pPr>
        <w:pStyle w:val="Sinespaciado"/>
        <w:spacing w:line="360" w:lineRule="auto"/>
        <w:jc w:val="both"/>
        <w:rPr>
          <w:rFonts w:ascii="Palatino Linotype" w:hAnsi="Palatino Linotype"/>
        </w:rPr>
      </w:pPr>
    </w:p>
    <w:p w14:paraId="012CF0CB" w14:textId="77777777" w:rsidR="00FA38D0" w:rsidRPr="009C4628" w:rsidRDefault="00FA38D0" w:rsidP="00FA38D0">
      <w:pPr>
        <w:pStyle w:val="Sinespaciado"/>
        <w:spacing w:line="360" w:lineRule="auto"/>
        <w:jc w:val="both"/>
        <w:rPr>
          <w:rFonts w:ascii="Palatino Linotype" w:hAnsi="Palatino Linotype"/>
        </w:rPr>
      </w:pPr>
      <w:r w:rsidRPr="009C4628">
        <w:rPr>
          <w:rFonts w:ascii="Palatino Linotype" w:hAnsi="Palatino Linotype"/>
        </w:rPr>
        <w:lastRenderedPageBreak/>
        <w:t>En ese orden de ideas, la Ley de Transparencia y Acceso a la Información Pública del Estado de México y Municipios, prevé en su artículo 23, lo siguiente:</w:t>
      </w:r>
    </w:p>
    <w:p w14:paraId="341E494E" w14:textId="77777777" w:rsidR="00FA38D0" w:rsidRPr="009C4628" w:rsidRDefault="00FA38D0" w:rsidP="00CF7E46">
      <w:pPr>
        <w:pStyle w:val="Sinespaciado"/>
      </w:pPr>
    </w:p>
    <w:p w14:paraId="08EEF99A"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b/>
          <w:i/>
          <w:sz w:val="22"/>
          <w:szCs w:val="22"/>
        </w:rPr>
        <w:t>Artículo 23.</w:t>
      </w:r>
      <w:r w:rsidRPr="009C4628">
        <w:rPr>
          <w:rFonts w:ascii="Palatino Linotype" w:hAnsi="Palatino Linotype"/>
          <w:i/>
          <w:sz w:val="22"/>
          <w:szCs w:val="22"/>
        </w:rPr>
        <w:t xml:space="preserve"> Son sujetos obligados a transparentar y permitir el acceso a su información y proteger los datos personales que obren en su poder:</w:t>
      </w:r>
    </w:p>
    <w:p w14:paraId="52EA33C4" w14:textId="77777777" w:rsidR="00FA38D0" w:rsidRPr="009C4628" w:rsidRDefault="00FA38D0" w:rsidP="00FA38D0">
      <w:pPr>
        <w:pStyle w:val="Sinespaciado"/>
        <w:ind w:left="567" w:right="567"/>
        <w:jc w:val="both"/>
        <w:rPr>
          <w:rFonts w:ascii="Palatino Linotype" w:hAnsi="Palatino Linotype"/>
          <w:i/>
          <w:sz w:val="22"/>
          <w:szCs w:val="22"/>
        </w:rPr>
      </w:pPr>
    </w:p>
    <w:p w14:paraId="7DD0CBD7"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14:paraId="4E28F356"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 El Poder Legislativo del Estado, los organismos, órganos y entidades de la Legislatura y sus dependencias;</w:t>
      </w:r>
    </w:p>
    <w:p w14:paraId="140C0A61"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III. El Poder Judicial, sus organismos, órganos y entidades, así como el Consejo de la Judicatura del Estado;</w:t>
      </w:r>
    </w:p>
    <w:p w14:paraId="2CF6E070"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 xml:space="preserve">IV. </w:t>
      </w:r>
      <w:r w:rsidRPr="009C4628">
        <w:rPr>
          <w:rFonts w:ascii="Palatino Linotype" w:hAnsi="Palatino Linotype"/>
          <w:b/>
          <w:i/>
          <w:sz w:val="22"/>
          <w:szCs w:val="22"/>
          <w:u w:val="single"/>
        </w:rPr>
        <w:t>Los ayuntamientos y las dependencias, organismos, órganos y entidades de la administración municipal</w:t>
      </w:r>
      <w:r w:rsidRPr="009C4628">
        <w:rPr>
          <w:rFonts w:ascii="Palatino Linotype" w:hAnsi="Palatino Linotype"/>
          <w:i/>
          <w:sz w:val="22"/>
          <w:szCs w:val="22"/>
        </w:rPr>
        <w:t>;</w:t>
      </w:r>
    </w:p>
    <w:p w14:paraId="160D012E"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 Los órganos autónomos;</w:t>
      </w:r>
    </w:p>
    <w:p w14:paraId="0BF3090C"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 Los tribunales administrativos y autoridades jurisdiccionales en materia laboral;</w:t>
      </w:r>
    </w:p>
    <w:p w14:paraId="05AEC1D8"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VII. Los partidos políticos y agrupaciones políticas, en los términos de las disposiciones aplicables;</w:t>
      </w:r>
    </w:p>
    <w:p w14:paraId="1C4F1C97"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VIII. Los fideicomisos y fondos públicos que cuenten con financiamiento público, parcial o total, o con participación de entidades de gobierno;</w:t>
      </w:r>
    </w:p>
    <w:p w14:paraId="22088B46"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IX. Los sindicatos que reciban y/o ejerzan recursos públicos en el ámbito estatal y municipal;</w:t>
      </w:r>
    </w:p>
    <w:p w14:paraId="3CD3BBAB"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X. Cualquier persona física o jurídico colectiva que reciba y ejerza recursos públicos en el ámbito estatal o municipal; y</w:t>
      </w:r>
    </w:p>
    <w:p w14:paraId="21D374A7"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XI. Cualquier otra autoridad, entidad, órgano u organismo de los poderes estatal o municipal, que reciba recursos públicos.</w:t>
      </w:r>
    </w:p>
    <w:p w14:paraId="482EE2DD" w14:textId="77777777" w:rsidR="00FA38D0" w:rsidRPr="009C4628" w:rsidRDefault="00FA38D0" w:rsidP="00FA38D0">
      <w:pPr>
        <w:pStyle w:val="Sinespaciado"/>
        <w:ind w:left="567" w:right="567"/>
        <w:jc w:val="both"/>
        <w:rPr>
          <w:rFonts w:ascii="Palatino Linotype" w:hAnsi="Palatino Linotype"/>
          <w:i/>
          <w:sz w:val="22"/>
          <w:szCs w:val="22"/>
        </w:rPr>
      </w:pPr>
      <w:r w:rsidRPr="009C4628">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9C21AF7" w14:textId="77777777" w:rsidR="00FA38D0" w:rsidRPr="009C4628" w:rsidRDefault="00FA38D0" w:rsidP="00FA38D0">
      <w:pPr>
        <w:pStyle w:val="Sinespaciado"/>
        <w:ind w:left="567" w:right="567"/>
        <w:jc w:val="both"/>
        <w:rPr>
          <w:rFonts w:ascii="Palatino Linotype" w:hAnsi="Palatino Linotype"/>
          <w:i/>
        </w:rPr>
      </w:pPr>
      <w:r w:rsidRPr="009C4628">
        <w:rPr>
          <w:rFonts w:ascii="Palatino Linotype" w:hAnsi="Palatino Linotype"/>
          <w:i/>
          <w:sz w:val="22"/>
          <w:szCs w:val="22"/>
        </w:rPr>
        <w:t>Los servidores públicos deberán transparentar sus acciones así como garantizar y respetar el derecho de acceso a la información pública.</w:t>
      </w:r>
    </w:p>
    <w:p w14:paraId="3691580A" w14:textId="77777777" w:rsidR="00FA38D0" w:rsidRPr="009C4628" w:rsidRDefault="00FA38D0" w:rsidP="00FA38D0">
      <w:pPr>
        <w:pStyle w:val="Sinespaciado"/>
        <w:spacing w:line="360" w:lineRule="auto"/>
        <w:jc w:val="both"/>
        <w:rPr>
          <w:rFonts w:ascii="Palatino Linotype" w:hAnsi="Palatino Linotype"/>
        </w:rPr>
      </w:pPr>
    </w:p>
    <w:p w14:paraId="00EB371A" w14:textId="77777777" w:rsidR="00FA38D0" w:rsidRPr="009C4628" w:rsidRDefault="00FA38D0" w:rsidP="00FA38D0">
      <w:pPr>
        <w:pStyle w:val="Sinespaciado"/>
        <w:spacing w:line="360" w:lineRule="auto"/>
        <w:jc w:val="both"/>
        <w:rPr>
          <w:rFonts w:ascii="Palatino Linotype" w:hAnsi="Palatino Linotype"/>
        </w:rPr>
      </w:pPr>
      <w:r w:rsidRPr="009C4628">
        <w:rPr>
          <w:rFonts w:ascii="Palatino Linotype" w:hAnsi="Palatino Linotype"/>
        </w:rPr>
        <w:t xml:space="preserve">Es así que, conforme a los preceptos legales citados, se desprende que el derecho de acceso a la información pública es un derecho individual que puede ser ejercido ante </w:t>
      </w:r>
      <w:r w:rsidRPr="009C4628">
        <w:rPr>
          <w:rFonts w:ascii="Palatino Linotype" w:hAnsi="Palatino Linotype"/>
        </w:rPr>
        <w:lastRenderedPageBreak/>
        <w:t>cualquier autoridad, entidad, órgano u organismo, tanto federales, como estatales, de la Ciudad de México, o Municipales, con el fin de que los particulares conozcan toda aquella información que es considerada como pública.</w:t>
      </w:r>
    </w:p>
    <w:p w14:paraId="149AC956" w14:textId="77777777" w:rsidR="00747627" w:rsidRPr="009C4628" w:rsidRDefault="00747627" w:rsidP="00747627">
      <w:pPr>
        <w:pStyle w:val="Prrafodelista"/>
        <w:autoSpaceDE w:val="0"/>
        <w:autoSpaceDN w:val="0"/>
        <w:adjustRightInd w:val="0"/>
        <w:spacing w:line="360" w:lineRule="auto"/>
        <w:ind w:left="0"/>
        <w:jc w:val="both"/>
        <w:rPr>
          <w:rFonts w:ascii="Palatino Linotype" w:hAnsi="Palatino Linotype" w:cs="Arial"/>
        </w:rPr>
      </w:pPr>
    </w:p>
    <w:p w14:paraId="4F2D8A3E" w14:textId="77777777" w:rsidR="0070274C" w:rsidRPr="009C4628" w:rsidRDefault="0070274C" w:rsidP="0070274C">
      <w:pPr>
        <w:autoSpaceDE w:val="0"/>
        <w:autoSpaceDN w:val="0"/>
        <w:adjustRightInd w:val="0"/>
        <w:spacing w:line="360" w:lineRule="auto"/>
        <w:jc w:val="both"/>
        <w:rPr>
          <w:rFonts w:ascii="Palatino Linotype" w:hAnsi="Palatino Linotype" w:cs="Arial"/>
          <w:sz w:val="24"/>
        </w:rPr>
      </w:pPr>
      <w:r w:rsidRPr="009C4628">
        <w:rPr>
          <w:rFonts w:ascii="Palatino Linotype" w:hAnsi="Palatino Linotype" w:cs="Arial"/>
          <w:sz w:val="24"/>
        </w:rPr>
        <w:t xml:space="preserve">Precisado lo anterior, y de acuerdo a las obligaciones de transparencia comunes que le son atribuibles al </w:t>
      </w:r>
      <w:r w:rsidRPr="009C4628">
        <w:rPr>
          <w:rFonts w:ascii="Palatino Linotype" w:hAnsi="Palatino Linotype" w:cs="Arial"/>
          <w:b/>
          <w:sz w:val="24"/>
        </w:rPr>
        <w:t>Sujeto Obligado</w:t>
      </w:r>
      <w:r w:rsidRPr="009C4628">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9C4628">
        <w:rPr>
          <w:rFonts w:ascii="Palatino Linotype" w:hAnsi="Palatino Linotype" w:cs="Arial"/>
          <w:b/>
          <w:sz w:val="24"/>
          <w:u w:val="single"/>
        </w:rPr>
        <w:t>sueldos, prestaciones, gratificaciones, primas, comisiones, dietas, bonos, estímulos, ingresos y sistemas de compensación</w:t>
      </w:r>
      <w:r w:rsidRPr="009C4628">
        <w:rPr>
          <w:rFonts w:ascii="Palatino Linotype" w:hAnsi="Palatino Linotype" w:cs="Arial"/>
          <w:sz w:val="24"/>
        </w:rPr>
        <w:t>, artículo y fracción que para mayor referencia se cita a continuación:</w:t>
      </w:r>
    </w:p>
    <w:p w14:paraId="211D49A9" w14:textId="77777777" w:rsidR="0070274C" w:rsidRPr="009C4628" w:rsidRDefault="0070274C" w:rsidP="0070274C">
      <w:pPr>
        <w:autoSpaceDE w:val="0"/>
        <w:autoSpaceDN w:val="0"/>
        <w:adjustRightInd w:val="0"/>
        <w:spacing w:after="0" w:line="240" w:lineRule="auto"/>
        <w:ind w:left="567" w:right="567"/>
        <w:jc w:val="both"/>
        <w:rPr>
          <w:rFonts w:ascii="Palatino Linotype" w:hAnsi="Palatino Linotype" w:cs="Bookman Old Style"/>
          <w:i/>
        </w:rPr>
      </w:pPr>
      <w:r w:rsidRPr="009C4628">
        <w:rPr>
          <w:rFonts w:ascii="Palatino Linotype" w:hAnsi="Palatino Linotype" w:cs="Bookman Old Style,Bold"/>
          <w:b/>
          <w:bCs/>
          <w:i/>
        </w:rPr>
        <w:t xml:space="preserve">“Artículo 92. </w:t>
      </w:r>
      <w:r w:rsidRPr="009C4628">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9FA9C3" w14:textId="17D032D4" w:rsidR="0070274C" w:rsidRPr="009C4628" w:rsidRDefault="0070274C" w:rsidP="0070274C">
      <w:pPr>
        <w:autoSpaceDE w:val="0"/>
        <w:autoSpaceDN w:val="0"/>
        <w:adjustRightInd w:val="0"/>
        <w:spacing w:after="0" w:line="240" w:lineRule="auto"/>
        <w:ind w:left="567" w:right="567"/>
        <w:jc w:val="both"/>
        <w:rPr>
          <w:rFonts w:ascii="Palatino Linotype" w:hAnsi="Palatino Linotype" w:cs="Bookman Old Style"/>
          <w:i/>
        </w:rPr>
      </w:pPr>
      <w:r w:rsidRPr="009C4628">
        <w:rPr>
          <w:rFonts w:ascii="Palatino Linotype" w:hAnsi="Palatino Linotype" w:cs="Bookman Old Style"/>
          <w:i/>
        </w:rPr>
        <w:t>(…)</w:t>
      </w:r>
    </w:p>
    <w:p w14:paraId="3740A815" w14:textId="77777777" w:rsidR="0070274C" w:rsidRPr="009C4628" w:rsidRDefault="0070274C" w:rsidP="0070274C">
      <w:pPr>
        <w:autoSpaceDE w:val="0"/>
        <w:autoSpaceDN w:val="0"/>
        <w:adjustRightInd w:val="0"/>
        <w:spacing w:after="0" w:line="240" w:lineRule="auto"/>
        <w:ind w:left="567" w:right="567"/>
        <w:jc w:val="both"/>
        <w:rPr>
          <w:rFonts w:ascii="Palatino Linotype" w:hAnsi="Palatino Linotype" w:cs="Bookman Old Style"/>
          <w:i/>
        </w:rPr>
      </w:pPr>
      <w:r w:rsidRPr="009C4628">
        <w:rPr>
          <w:rFonts w:ascii="Palatino Linotype" w:hAnsi="Palatino Linotype" w:cs="Bookman Old Style,Bold"/>
          <w:b/>
          <w:bCs/>
          <w:i/>
        </w:rPr>
        <w:t xml:space="preserve">VIII. </w:t>
      </w:r>
      <w:r w:rsidRPr="009C4628">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C4628">
        <w:rPr>
          <w:rFonts w:ascii="Palatino Linotype" w:hAnsi="Palatino Linotype" w:cs="Bookman Old Style"/>
          <w:i/>
        </w:rPr>
        <w:t>” (sic)</w:t>
      </w:r>
    </w:p>
    <w:p w14:paraId="39D19D95" w14:textId="77777777" w:rsidR="0070274C" w:rsidRPr="009C4628" w:rsidRDefault="0070274C" w:rsidP="0070274C">
      <w:pPr>
        <w:autoSpaceDE w:val="0"/>
        <w:autoSpaceDN w:val="0"/>
        <w:adjustRightInd w:val="0"/>
        <w:spacing w:after="0" w:line="240" w:lineRule="auto"/>
        <w:ind w:left="567" w:right="567"/>
        <w:jc w:val="both"/>
        <w:rPr>
          <w:rFonts w:ascii="Palatino Linotype" w:hAnsi="Palatino Linotype" w:cs="Bookman Old Style"/>
          <w:i/>
        </w:rPr>
      </w:pPr>
    </w:p>
    <w:p w14:paraId="467D0C6A" w14:textId="77777777" w:rsidR="0070274C" w:rsidRPr="009C4628" w:rsidRDefault="0070274C" w:rsidP="0070274C">
      <w:pPr>
        <w:autoSpaceDE w:val="0"/>
        <w:autoSpaceDN w:val="0"/>
        <w:adjustRightInd w:val="0"/>
        <w:spacing w:line="360" w:lineRule="auto"/>
        <w:ind w:left="567"/>
        <w:jc w:val="right"/>
        <w:rPr>
          <w:rFonts w:ascii="Palatino Linotype" w:hAnsi="Palatino Linotype" w:cs="Arial"/>
          <w:i/>
        </w:rPr>
      </w:pPr>
      <w:r w:rsidRPr="009C4628">
        <w:rPr>
          <w:rFonts w:ascii="Palatino Linotype" w:hAnsi="Palatino Linotype" w:cs="Arial"/>
          <w:i/>
          <w:sz w:val="20"/>
          <w:szCs w:val="20"/>
        </w:rPr>
        <w:t>(Énfasis añadido)</w:t>
      </w:r>
    </w:p>
    <w:p w14:paraId="46520FBB" w14:textId="77777777" w:rsidR="0070274C" w:rsidRPr="009C4628" w:rsidRDefault="0070274C" w:rsidP="0070274C">
      <w:pPr>
        <w:spacing w:before="240" w:after="240" w:line="360" w:lineRule="auto"/>
        <w:jc w:val="both"/>
        <w:rPr>
          <w:rFonts w:ascii="Palatino Linotype" w:hAnsi="Palatino Linotype" w:cs="Arial"/>
          <w:sz w:val="24"/>
        </w:rPr>
      </w:pPr>
      <w:r w:rsidRPr="009C4628">
        <w:rPr>
          <w:rFonts w:ascii="Palatino Linotype" w:hAnsi="Palatino Linotype" w:cs="Arial"/>
          <w:sz w:val="24"/>
        </w:rPr>
        <w:t xml:space="preserve">En tal virtud, la ley otorga publicidad a la información relacionada con la remuneración de los servidores públicos; tan es así, que el artículo 23, penúltimo párrafo de la citada ley, dispones que los Sujetos Obligados deben hacer pública toda </w:t>
      </w:r>
      <w:r w:rsidRPr="009C4628">
        <w:rPr>
          <w:rFonts w:ascii="Palatino Linotype" w:hAnsi="Palatino Linotype" w:cs="Arial"/>
          <w:sz w:val="24"/>
        </w:rPr>
        <w:lastRenderedPageBreak/>
        <w:t>aquella información relativa a los montos y personas que por cualquier motivo reciban recursos públicos.</w:t>
      </w:r>
    </w:p>
    <w:p w14:paraId="55324EE0" w14:textId="77777777" w:rsidR="0070274C" w:rsidRPr="009C4628" w:rsidRDefault="0070274C" w:rsidP="00CF7E46">
      <w:pPr>
        <w:pStyle w:val="Sinespaciado"/>
        <w:rPr>
          <w:sz w:val="2"/>
        </w:rPr>
      </w:pPr>
    </w:p>
    <w:p w14:paraId="0608CE55" w14:textId="77777777" w:rsidR="0070274C" w:rsidRPr="009C4628" w:rsidRDefault="0070274C" w:rsidP="0070274C">
      <w:pPr>
        <w:spacing w:before="240" w:after="240" w:line="360" w:lineRule="auto"/>
        <w:jc w:val="both"/>
        <w:rPr>
          <w:rFonts w:ascii="Palatino Linotype" w:hAnsi="Palatino Linotype" w:cs="Arial"/>
          <w:sz w:val="24"/>
        </w:rPr>
      </w:pPr>
      <w:r w:rsidRPr="009C4628">
        <w:rPr>
          <w:rFonts w:ascii="Palatino Linotype" w:hAnsi="Palatino Linotype" w:cs="Arial"/>
          <w:sz w:val="24"/>
        </w:rPr>
        <w:t>Por lo tanto, lo solicitado corresponde a información pública susceptible de ser entregada, en su caso, en versión pública y, por lo tanto, no es procedente su clasificación.</w:t>
      </w:r>
    </w:p>
    <w:p w14:paraId="1AE03606" w14:textId="77777777" w:rsidR="0070274C" w:rsidRPr="009C4628" w:rsidRDefault="0070274C" w:rsidP="0070274C">
      <w:pPr>
        <w:spacing w:before="240" w:after="240" w:line="360" w:lineRule="auto"/>
        <w:jc w:val="both"/>
        <w:rPr>
          <w:rFonts w:ascii="Palatino Linotype" w:hAnsi="Palatino Linotype" w:cs="Arial"/>
          <w:sz w:val="2"/>
        </w:rPr>
      </w:pPr>
    </w:p>
    <w:p w14:paraId="26853EED" w14:textId="77777777" w:rsidR="0070274C" w:rsidRPr="009C4628" w:rsidRDefault="0070274C" w:rsidP="0070274C">
      <w:pPr>
        <w:spacing w:before="240" w:after="240" w:line="360" w:lineRule="auto"/>
        <w:jc w:val="both"/>
        <w:rPr>
          <w:rFonts w:ascii="Palatino Linotype" w:hAnsi="Palatino Linotype" w:cs="Arial"/>
          <w:sz w:val="24"/>
        </w:rPr>
      </w:pPr>
      <w:r w:rsidRPr="009C4628">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0CBCD28" w14:textId="77777777" w:rsidR="0070274C" w:rsidRPr="009C4628" w:rsidRDefault="0070274C" w:rsidP="0070274C">
      <w:pPr>
        <w:ind w:left="567" w:right="51"/>
        <w:jc w:val="both"/>
        <w:rPr>
          <w:rFonts w:ascii="Palatino Linotype" w:hAnsi="Palatino Linotype" w:cs="Arial"/>
          <w:b/>
          <w:i/>
          <w:szCs w:val="20"/>
        </w:rPr>
      </w:pPr>
      <w:r w:rsidRPr="009C4628">
        <w:rPr>
          <w:rFonts w:ascii="Palatino Linotype" w:hAnsi="Palatino Linotype" w:cs="Arial"/>
          <w:i/>
          <w:szCs w:val="20"/>
        </w:rPr>
        <w:t>“</w:t>
      </w:r>
      <w:r w:rsidRPr="009C4628">
        <w:rPr>
          <w:rFonts w:ascii="Palatino Linotype" w:hAnsi="Palatino Linotype" w:cs="Arial"/>
          <w:b/>
          <w:i/>
          <w:szCs w:val="20"/>
        </w:rPr>
        <w:t>Criterio 01/2003.</w:t>
      </w:r>
    </w:p>
    <w:p w14:paraId="058A672E" w14:textId="77777777" w:rsidR="0070274C" w:rsidRPr="009C4628" w:rsidRDefault="0070274C" w:rsidP="0070274C">
      <w:pPr>
        <w:spacing w:before="240" w:after="240"/>
        <w:ind w:left="567" w:right="51"/>
        <w:jc w:val="both"/>
        <w:rPr>
          <w:rFonts w:ascii="Palatino Linotype" w:hAnsi="Palatino Linotype" w:cs="Arial"/>
          <w:i/>
          <w:szCs w:val="20"/>
        </w:rPr>
      </w:pPr>
      <w:r w:rsidRPr="009C4628">
        <w:rPr>
          <w:rFonts w:ascii="Palatino Linotype" w:hAnsi="Palatino Linotype" w:cs="Arial"/>
          <w:b/>
          <w:i/>
          <w:szCs w:val="20"/>
        </w:rPr>
        <w:t>“INGRESOS DE LOS SERVIDORES PÚBLICOS. CONSTITUYEN INFORMACIÓN PÚBLICA AÚN Y CUANDO SU DIFUSIÓN PUEDE AFECTAR LA VIDA O LA SEGURIDAD DE AQUELLOS</w:t>
      </w:r>
      <w:r w:rsidRPr="009C4628">
        <w:rPr>
          <w:rFonts w:ascii="Palatino Linotype" w:hAnsi="Palatino Linotype" w:cs="Arial"/>
          <w:b/>
          <w:i/>
          <w:szCs w:val="20"/>
          <w:u w:val="single"/>
        </w:rPr>
        <w:t>.</w:t>
      </w:r>
      <w:r w:rsidRPr="009C4628">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9C4628">
        <w:rPr>
          <w:rFonts w:ascii="Palatino Linotype" w:hAnsi="Palatino Linotype" w:cs="Arial"/>
          <w:i/>
          <w:szCs w:val="20"/>
        </w:rPr>
        <w:t xml:space="preserve">, </w:t>
      </w:r>
      <w:r w:rsidRPr="009C4628">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9C4628">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9C4628">
        <w:rPr>
          <w:rFonts w:ascii="Palatino Linotype" w:hAnsi="Palatino Linotype" w:cs="Arial"/>
          <w:b/>
          <w:i/>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C4628">
        <w:rPr>
          <w:rFonts w:ascii="Palatino Linotype" w:hAnsi="Palatino Linotype" w:cs="Arial"/>
          <w:i/>
          <w:szCs w:val="20"/>
        </w:rPr>
        <w:t>…”</w:t>
      </w:r>
    </w:p>
    <w:p w14:paraId="29A4F58D" w14:textId="77777777" w:rsidR="0070274C" w:rsidRPr="009C4628" w:rsidRDefault="0070274C" w:rsidP="0070274C">
      <w:pPr>
        <w:spacing w:before="240" w:after="240"/>
        <w:ind w:left="567" w:right="51"/>
        <w:jc w:val="both"/>
        <w:rPr>
          <w:rFonts w:ascii="Palatino Linotype" w:hAnsi="Palatino Linotype" w:cs="Arial"/>
          <w:i/>
          <w:sz w:val="2"/>
          <w:szCs w:val="20"/>
        </w:rPr>
      </w:pPr>
    </w:p>
    <w:p w14:paraId="386CF1A6" w14:textId="77777777" w:rsidR="0070274C" w:rsidRPr="009C4628" w:rsidRDefault="0070274C" w:rsidP="00CF7E46">
      <w:pPr>
        <w:spacing w:before="240" w:after="240"/>
        <w:ind w:left="567" w:right="51"/>
        <w:jc w:val="both"/>
        <w:rPr>
          <w:rFonts w:ascii="Palatino Linotype" w:hAnsi="Palatino Linotype" w:cs="Arial"/>
          <w:b/>
          <w:i/>
          <w:szCs w:val="20"/>
        </w:rPr>
      </w:pPr>
      <w:r w:rsidRPr="009C4628">
        <w:rPr>
          <w:rFonts w:ascii="Palatino Linotype" w:hAnsi="Palatino Linotype" w:cs="Arial"/>
          <w:b/>
          <w:i/>
          <w:szCs w:val="20"/>
        </w:rPr>
        <w:lastRenderedPageBreak/>
        <w:t>“Criterio 02/2003.</w:t>
      </w:r>
    </w:p>
    <w:p w14:paraId="467F3576" w14:textId="77777777" w:rsidR="0070274C" w:rsidRPr="009C4628" w:rsidRDefault="0070274C" w:rsidP="00CF7E46">
      <w:pPr>
        <w:spacing w:before="240" w:after="240"/>
        <w:ind w:left="567" w:right="51"/>
        <w:jc w:val="both"/>
        <w:rPr>
          <w:rFonts w:ascii="Palatino Linotype" w:hAnsi="Palatino Linotype" w:cs="Arial"/>
          <w:i/>
          <w:szCs w:val="20"/>
        </w:rPr>
      </w:pPr>
      <w:r w:rsidRPr="009C4628">
        <w:rPr>
          <w:rFonts w:ascii="Palatino Linotype" w:hAnsi="Palatino Linotype" w:cs="Arial"/>
          <w:b/>
          <w:i/>
          <w:szCs w:val="20"/>
        </w:rPr>
        <w:t>INGRESOS DE LOS SERVIDORES PÚBLICOS, SON INFORMACIÓN PÚBLICA AÚN Y CUANDO CONSTITUYEN DATOS PERSONALES QUE SE REFIEREN AL PATRIMONIO DE AQUÉLLOS.</w:t>
      </w:r>
      <w:r w:rsidRPr="009C4628">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9C4628">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9C4628">
        <w:rPr>
          <w:rFonts w:ascii="Palatino Linotype" w:hAnsi="Palatino Linotype" w:cs="Arial"/>
          <w:i/>
          <w:szCs w:val="20"/>
        </w:rPr>
        <w:t xml:space="preserve">, para su difusión no se requiere consentimiento de aquellos, </w:t>
      </w:r>
      <w:r w:rsidRPr="009C4628">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C4628">
        <w:rPr>
          <w:rFonts w:ascii="Palatino Linotype" w:hAnsi="Palatino Linotype" w:cs="Arial"/>
          <w:i/>
          <w:szCs w:val="20"/>
        </w:rPr>
        <w:t xml:space="preserve"> el sistema de compensación…” (sic)</w:t>
      </w:r>
    </w:p>
    <w:p w14:paraId="4E67E6E0" w14:textId="77777777" w:rsidR="008745E3" w:rsidRPr="009C4628" w:rsidRDefault="008745E3" w:rsidP="008745E3">
      <w:pPr>
        <w:pStyle w:val="Sinespaciado"/>
        <w:rPr>
          <w:lang w:val="es-ES_tradnl"/>
        </w:rPr>
      </w:pPr>
    </w:p>
    <w:p w14:paraId="72D34E7C" w14:textId="77777777" w:rsidR="00CF7E46" w:rsidRPr="009C4628" w:rsidRDefault="00CF7E46" w:rsidP="00CF7E46">
      <w:pPr>
        <w:spacing w:before="240" w:after="240" w:line="360" w:lineRule="auto"/>
        <w:ind w:right="51"/>
        <w:jc w:val="both"/>
        <w:rPr>
          <w:rFonts w:ascii="Palatino Linotype" w:hAnsi="Palatino Linotype" w:cs="Arial"/>
          <w:szCs w:val="20"/>
        </w:rPr>
      </w:pPr>
      <w:r w:rsidRPr="009C4628">
        <w:rPr>
          <w:rFonts w:ascii="Palatino Linotype" w:eastAsia="Times New Roman" w:hAnsi="Palatino Linotype" w:cs="Arial"/>
          <w:sz w:val="24"/>
          <w:lang w:val="es-ES_tradnl"/>
        </w:rPr>
        <w:t xml:space="preserve">De tal manera, se procederá al análisis de los documentos donde pudiese advertirse lo solicitado, que de manera enunciativa más no limitativa, </w:t>
      </w:r>
      <w:r w:rsidRPr="009C4628">
        <w:rPr>
          <w:rFonts w:ascii="Palatino Linotype" w:eastAsia="Times New Roman" w:hAnsi="Palatino Linotype" w:cs="Arial"/>
          <w:b/>
          <w:sz w:val="24"/>
          <w:u w:val="single"/>
          <w:lang w:val="es-ES_tradnl"/>
        </w:rPr>
        <w:t>pudiera contenerse en los recibos de pago</w:t>
      </w:r>
      <w:r w:rsidRPr="009C4628">
        <w:rPr>
          <w:rFonts w:ascii="Palatino Linotype" w:eastAsia="Times New Roman" w:hAnsi="Palatino Linotype" w:cs="Arial"/>
          <w:sz w:val="24"/>
          <w:lang w:val="es-ES_tradnl"/>
        </w:rPr>
        <w:t xml:space="preserve"> y/o nomina general del servidor público del cual requiere información:</w:t>
      </w:r>
    </w:p>
    <w:p w14:paraId="2F76E076" w14:textId="77777777" w:rsidR="00CF7E46" w:rsidRPr="009C4628" w:rsidRDefault="00CF7E46" w:rsidP="00CF7E46">
      <w:pPr>
        <w:spacing w:before="240" w:after="240" w:line="360" w:lineRule="auto"/>
        <w:ind w:right="142"/>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t>En cuanto a la nómina tenemos que, el “</w:t>
      </w:r>
      <w:r w:rsidRPr="009C4628">
        <w:rPr>
          <w:rFonts w:ascii="Palatino Linotype" w:eastAsia="Times New Roman" w:hAnsi="Palatino Linotype" w:cs="Arial"/>
          <w:i/>
          <w:sz w:val="24"/>
          <w:lang w:val="es-ES_tradnl"/>
        </w:rPr>
        <w:t>Glosario de Términos Usuales de Finanzas Públicas</w:t>
      </w:r>
      <w:r w:rsidRPr="009C4628">
        <w:rPr>
          <w:rFonts w:ascii="Palatino Linotype" w:eastAsia="Times New Roman" w:hAnsi="Palatino Linotype" w:cs="Arial"/>
          <w:sz w:val="24"/>
          <w:lang w:val="es-ES_tradnl"/>
        </w:rPr>
        <w:t>” del Centro de Estudios de las Finanzas Públicas de la Cámara de Diputados del H. Congreso de la Unión, el “</w:t>
      </w:r>
      <w:r w:rsidRPr="009C4628">
        <w:rPr>
          <w:rFonts w:ascii="Palatino Linotype" w:eastAsia="Times New Roman" w:hAnsi="Palatino Linotype" w:cs="Arial"/>
          <w:i/>
          <w:sz w:val="24"/>
          <w:lang w:val="es-ES_tradnl"/>
        </w:rPr>
        <w:t>Glosario de Términos Administrativos</w:t>
      </w:r>
      <w:r w:rsidRPr="009C4628">
        <w:rPr>
          <w:rFonts w:ascii="Palatino Linotype" w:eastAsia="Times New Roman" w:hAnsi="Palatino Linotype" w:cs="Arial"/>
          <w:sz w:val="24"/>
          <w:lang w:val="es-ES_tradnl"/>
        </w:rPr>
        <w:t>”, emitido por el Instituto Nacional de Administración Pública, A.C. y el “Glo</w:t>
      </w:r>
      <w:r w:rsidRPr="009C4628">
        <w:rPr>
          <w:rFonts w:ascii="Palatino Linotype" w:eastAsia="Times New Roman" w:hAnsi="Palatino Linotype" w:cs="Arial"/>
          <w:i/>
          <w:sz w:val="24"/>
          <w:lang w:val="es-ES_tradnl"/>
        </w:rPr>
        <w:t>sario de Términos para el Proceso de Planeación, Programación, Presupuestación y Evaluación en la Administración Pública</w:t>
      </w:r>
      <w:r w:rsidRPr="009C4628">
        <w:rPr>
          <w:rFonts w:ascii="Palatino Linotype" w:eastAsia="Times New Roman" w:hAnsi="Palatino Linotype" w:cs="Arial"/>
          <w:sz w:val="24"/>
          <w:lang w:val="es-ES_tradnl"/>
        </w:rPr>
        <w:t>”,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E8DDA9E" w14:textId="77777777" w:rsidR="00CF7E46" w:rsidRPr="009C4628" w:rsidRDefault="00CF7E46" w:rsidP="00CF7E46">
      <w:pPr>
        <w:spacing w:before="240" w:after="240" w:line="276" w:lineRule="auto"/>
        <w:ind w:left="851" w:right="425"/>
        <w:jc w:val="both"/>
        <w:rPr>
          <w:rFonts w:ascii="Palatino Linotype" w:eastAsia="Times New Roman" w:hAnsi="Palatino Linotype" w:cs="Arial"/>
          <w:i/>
          <w:lang w:val="es-ES_tradnl"/>
        </w:rPr>
      </w:pPr>
      <w:r w:rsidRPr="009C4628">
        <w:rPr>
          <w:rFonts w:ascii="Palatino Linotype" w:eastAsia="Times New Roman" w:hAnsi="Palatino Linotype" w:cs="Arial"/>
          <w:i/>
          <w:lang w:val="es-ES_tradnl"/>
        </w:rPr>
        <w:lastRenderedPageBreak/>
        <w:t>“</w:t>
      </w:r>
      <w:r w:rsidRPr="009C4628">
        <w:rPr>
          <w:rFonts w:ascii="Palatino Linotype" w:eastAsia="Times New Roman" w:hAnsi="Palatino Linotype" w:cs="Arial"/>
          <w:b/>
          <w:i/>
          <w:lang w:val="es-ES_tradnl"/>
        </w:rPr>
        <w:t>NÓMINA:</w:t>
      </w:r>
      <w:r w:rsidRPr="009C4628">
        <w:rPr>
          <w:rFonts w:ascii="Palatino Linotype" w:eastAsia="Times New Roman" w:hAnsi="Palatino Linotype" w:cs="Arial"/>
          <w:i/>
          <w:lang w:val="es-ES_tradnl"/>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2308D1BE" w14:textId="77777777" w:rsidR="00CF7E46" w:rsidRPr="009C4628" w:rsidRDefault="00CF7E46" w:rsidP="00CF7E46">
      <w:pPr>
        <w:spacing w:before="240" w:after="240" w:line="276" w:lineRule="auto"/>
        <w:ind w:left="851" w:right="425"/>
        <w:jc w:val="both"/>
        <w:rPr>
          <w:rFonts w:ascii="Palatino Linotype" w:eastAsia="Times New Roman" w:hAnsi="Palatino Linotype" w:cs="Arial"/>
          <w:i/>
          <w:sz w:val="2"/>
          <w:lang w:val="es-ES_tradnl"/>
        </w:rPr>
      </w:pPr>
    </w:p>
    <w:p w14:paraId="246320B2" w14:textId="77777777" w:rsidR="00CF7E46" w:rsidRPr="009C4628" w:rsidRDefault="00CF7E46" w:rsidP="00CF7E46">
      <w:pPr>
        <w:spacing w:before="240" w:after="240" w:line="360" w:lineRule="auto"/>
        <w:ind w:right="142"/>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t xml:space="preserve">Aunado a lo anterior, dicho término es mencionado en diferentes ordenamientos legales, tal es el caso del artículo 804 de la Ley Federal de Trabajo, fracción II que establece:  </w:t>
      </w:r>
    </w:p>
    <w:p w14:paraId="09EA08C3" w14:textId="77777777" w:rsidR="00CF7E46" w:rsidRPr="009C4628" w:rsidRDefault="00CF7E46" w:rsidP="00CF7E46">
      <w:pPr>
        <w:spacing w:before="240" w:after="240"/>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 xml:space="preserve"> “</w:t>
      </w:r>
      <w:r w:rsidRPr="009C4628">
        <w:rPr>
          <w:rFonts w:ascii="Palatino Linotype" w:eastAsia="Times New Roman" w:hAnsi="Palatino Linotype" w:cs="Arial"/>
          <w:b/>
          <w:i/>
          <w:szCs w:val="20"/>
          <w:lang w:val="es-ES_tradnl"/>
        </w:rPr>
        <w:t>Artículo 804.- El patrón tiene obligación de conservar y exhibir en juicio los documentos que a continuación se precisan</w:t>
      </w:r>
      <w:r w:rsidRPr="009C4628">
        <w:rPr>
          <w:rFonts w:ascii="Palatino Linotype" w:eastAsia="Times New Roman" w:hAnsi="Palatino Linotype" w:cs="Arial"/>
          <w:i/>
          <w:szCs w:val="20"/>
          <w:lang w:val="es-ES_tradnl"/>
        </w:rPr>
        <w:t>:</w:t>
      </w:r>
    </w:p>
    <w:p w14:paraId="725EC7E0" w14:textId="4D38F1B1" w:rsidR="00CF7E46" w:rsidRPr="009C4628" w:rsidRDefault="00CF7E46" w:rsidP="00CF7E46">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w:t>
      </w:r>
      <w:r w:rsidR="00C70A8F" w:rsidRPr="009C4628">
        <w:rPr>
          <w:rFonts w:ascii="Palatino Linotype" w:eastAsia="Times New Roman" w:hAnsi="Palatino Linotype" w:cs="Arial"/>
          <w:i/>
          <w:szCs w:val="20"/>
          <w:lang w:val="es-ES_tradnl"/>
        </w:rPr>
        <w:t>)</w:t>
      </w:r>
    </w:p>
    <w:p w14:paraId="3926CE91" w14:textId="77777777" w:rsidR="00CF7E46" w:rsidRPr="009C4628" w:rsidRDefault="00CF7E46" w:rsidP="00CF7E46">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b/>
          <w:i/>
          <w:szCs w:val="20"/>
          <w:lang w:val="es-ES_tradnl"/>
        </w:rPr>
        <w:t>II. Listas de raya o nómina de personal, cuando se lleven en el centro de trabajo; o recibos de pagos de salarios</w:t>
      </w:r>
      <w:r w:rsidRPr="009C4628">
        <w:rPr>
          <w:rFonts w:ascii="Palatino Linotype" w:eastAsia="Times New Roman" w:hAnsi="Palatino Linotype" w:cs="Arial"/>
          <w:i/>
          <w:szCs w:val="20"/>
          <w:lang w:val="es-ES_tradnl"/>
        </w:rPr>
        <w:t>;</w:t>
      </w:r>
    </w:p>
    <w:p w14:paraId="3AB86AEB" w14:textId="77777777" w:rsidR="00C70A8F" w:rsidRPr="009C4628" w:rsidRDefault="00C70A8F" w:rsidP="00C70A8F">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w:t>
      </w:r>
      <w:r w:rsidR="00CF7E46" w:rsidRPr="009C4628">
        <w:rPr>
          <w:rFonts w:ascii="Palatino Linotype" w:eastAsia="Times New Roman" w:hAnsi="Palatino Linotype" w:cs="Arial"/>
          <w:i/>
          <w:szCs w:val="20"/>
          <w:lang w:val="es-ES_tradnl"/>
        </w:rPr>
        <w:t>…</w:t>
      </w:r>
      <w:r w:rsidRPr="009C4628">
        <w:rPr>
          <w:rFonts w:ascii="Palatino Linotype" w:eastAsia="Times New Roman" w:hAnsi="Palatino Linotype" w:cs="Arial"/>
          <w:i/>
          <w:szCs w:val="20"/>
          <w:lang w:val="es-ES_tradnl"/>
        </w:rPr>
        <w:t>)</w:t>
      </w:r>
    </w:p>
    <w:p w14:paraId="4F2DA786" w14:textId="4FEA8CBB" w:rsidR="00CF7E46" w:rsidRPr="009C4628" w:rsidRDefault="00CF7E46" w:rsidP="00C70A8F">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(sic)</w:t>
      </w:r>
    </w:p>
    <w:p w14:paraId="25809493" w14:textId="77777777" w:rsidR="00CF7E46" w:rsidRPr="009C4628" w:rsidRDefault="00CF7E46" w:rsidP="00CF7E46">
      <w:pPr>
        <w:spacing w:before="240" w:after="240" w:line="276" w:lineRule="auto"/>
        <w:ind w:left="851" w:right="425"/>
        <w:jc w:val="right"/>
        <w:rPr>
          <w:rFonts w:ascii="Palatino Linotype" w:eastAsia="Times New Roman" w:hAnsi="Palatino Linotype" w:cs="Arial"/>
          <w:i/>
          <w:sz w:val="20"/>
          <w:szCs w:val="20"/>
          <w:lang w:val="es-ES_tradnl"/>
        </w:rPr>
      </w:pPr>
      <w:r w:rsidRPr="009C4628">
        <w:rPr>
          <w:rFonts w:ascii="Palatino Linotype" w:eastAsia="Times New Roman" w:hAnsi="Palatino Linotype" w:cs="Arial"/>
          <w:i/>
          <w:sz w:val="20"/>
          <w:szCs w:val="20"/>
          <w:lang w:val="es-ES_tradnl"/>
        </w:rPr>
        <w:t>(Énfasis añadido)</w:t>
      </w:r>
    </w:p>
    <w:p w14:paraId="50D09D86" w14:textId="77777777" w:rsidR="00CF7E46" w:rsidRPr="009C4628" w:rsidRDefault="00CF7E46" w:rsidP="00CF7E46">
      <w:pPr>
        <w:spacing w:before="240" w:after="240" w:line="360" w:lineRule="auto"/>
        <w:ind w:right="142"/>
        <w:jc w:val="both"/>
        <w:rPr>
          <w:rFonts w:ascii="Palatino Linotype" w:eastAsia="Times New Roman" w:hAnsi="Palatino Linotype" w:cs="Arial"/>
          <w:sz w:val="2"/>
          <w:lang w:val="es-ES_tradnl"/>
        </w:rPr>
      </w:pPr>
    </w:p>
    <w:p w14:paraId="6E37FA83" w14:textId="77777777" w:rsidR="00CF7E46" w:rsidRPr="009C4628" w:rsidRDefault="00CF7E46" w:rsidP="00CF7E46">
      <w:pPr>
        <w:spacing w:before="240" w:after="240" w:line="360" w:lineRule="auto"/>
        <w:ind w:right="142"/>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t>Por lo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749275D0" w14:textId="77777777" w:rsidR="00CF7E46" w:rsidRPr="009C4628" w:rsidRDefault="00CF7E46" w:rsidP="00CF7E46">
      <w:pPr>
        <w:spacing w:before="240" w:after="240" w:line="360" w:lineRule="auto"/>
        <w:ind w:right="142"/>
        <w:jc w:val="both"/>
        <w:rPr>
          <w:rFonts w:ascii="Palatino Linotype" w:eastAsia="Times New Roman" w:hAnsi="Palatino Linotype" w:cs="Arial"/>
          <w:sz w:val="2"/>
          <w:lang w:val="es-ES_tradnl"/>
        </w:rPr>
      </w:pPr>
    </w:p>
    <w:p w14:paraId="31BEA114" w14:textId="77777777" w:rsidR="00CF7E46" w:rsidRPr="009C4628" w:rsidRDefault="00CF7E46" w:rsidP="00CF7E46">
      <w:pPr>
        <w:spacing w:before="240" w:after="240" w:line="360" w:lineRule="auto"/>
        <w:ind w:right="142"/>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lastRenderedPageBreak/>
        <w:t>Ahora bien, tratándose de servidores públicos de los Municipios la Ley del Trabajo de los Servidores Públicos del Estado y Municipios, en su artículo 220-K fracciones II y IV y último párrafo, establecen lo siguiente:</w:t>
      </w:r>
    </w:p>
    <w:p w14:paraId="7936411F" w14:textId="77777777" w:rsidR="00CF7E46" w:rsidRPr="009C4628" w:rsidRDefault="00CF7E46" w:rsidP="00CF7E46">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w:t>
      </w:r>
      <w:r w:rsidRPr="009C4628">
        <w:rPr>
          <w:rFonts w:ascii="Palatino Linotype" w:eastAsia="Times New Roman" w:hAnsi="Palatino Linotype" w:cs="Arial"/>
          <w:b/>
          <w:i/>
          <w:szCs w:val="20"/>
          <w:lang w:val="es-ES_tradnl"/>
        </w:rPr>
        <w:t>ARTÍCULO 220 K.-</w:t>
      </w:r>
      <w:r w:rsidRPr="009C4628">
        <w:rPr>
          <w:rFonts w:ascii="Palatino Linotype" w:eastAsia="Times New Roman" w:hAnsi="Palatino Linotype" w:cs="Arial"/>
          <w:i/>
          <w:szCs w:val="20"/>
          <w:lang w:val="es-ES_tradnl"/>
        </w:rPr>
        <w:t xml:space="preserve"> La institución o dependencia pública tiene la obligación de conservar y exhibir en el proceso los documentos que a continuación se precisan:</w:t>
      </w:r>
    </w:p>
    <w:p w14:paraId="316D3FB1" w14:textId="77777777" w:rsidR="00CF7E46" w:rsidRPr="009C4628" w:rsidRDefault="00CF7E46" w:rsidP="00CF7E46">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w:t>
      </w:r>
    </w:p>
    <w:p w14:paraId="473145D6" w14:textId="77777777" w:rsidR="00CF7E46" w:rsidRPr="009C4628" w:rsidRDefault="00CF7E46" w:rsidP="00CF7E46">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b/>
          <w:i/>
          <w:szCs w:val="20"/>
          <w:lang w:val="es-ES_tradnl"/>
        </w:rPr>
        <w:t xml:space="preserve">II. Recibos de pagos de salarios o las </w:t>
      </w:r>
      <w:r w:rsidRPr="009C4628">
        <w:rPr>
          <w:rFonts w:ascii="Palatino Linotype" w:eastAsia="Times New Roman" w:hAnsi="Palatino Linotype" w:cs="Arial"/>
          <w:b/>
          <w:i/>
          <w:szCs w:val="20"/>
          <w:u w:val="single"/>
          <w:lang w:val="es-ES_tradnl"/>
        </w:rPr>
        <w:t>constancias documentales del pago</w:t>
      </w:r>
      <w:r w:rsidRPr="009C4628">
        <w:rPr>
          <w:rFonts w:ascii="Palatino Linotype" w:eastAsia="Times New Roman" w:hAnsi="Palatino Linotype" w:cs="Arial"/>
          <w:b/>
          <w:i/>
          <w:szCs w:val="20"/>
          <w:lang w:val="es-ES_tradnl"/>
        </w:rPr>
        <w:t xml:space="preserve"> de salario cuando sea por depósito o mediante información electrónica</w:t>
      </w:r>
      <w:r w:rsidRPr="009C4628">
        <w:rPr>
          <w:rFonts w:ascii="Palatino Linotype" w:eastAsia="Times New Roman" w:hAnsi="Palatino Linotype" w:cs="Arial"/>
          <w:i/>
          <w:szCs w:val="20"/>
          <w:lang w:val="es-ES_tradnl"/>
        </w:rPr>
        <w:t>;</w:t>
      </w:r>
    </w:p>
    <w:p w14:paraId="48510918" w14:textId="77777777" w:rsidR="00CF7E46" w:rsidRPr="009C4628" w:rsidRDefault="00CF7E46" w:rsidP="00CF7E46">
      <w:pPr>
        <w:spacing w:after="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w:t>
      </w:r>
    </w:p>
    <w:p w14:paraId="67D6BC34" w14:textId="77777777" w:rsidR="00CF7E46" w:rsidRPr="009C4628"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b/>
          <w:i/>
          <w:szCs w:val="20"/>
          <w:lang w:val="es-ES_tradnl"/>
        </w:rPr>
        <w:t xml:space="preserve">IV. </w:t>
      </w:r>
      <w:r w:rsidRPr="009C4628">
        <w:rPr>
          <w:rFonts w:ascii="Palatino Linotype" w:eastAsia="Times New Roman" w:hAnsi="Palatino Linotype" w:cs="Arial"/>
          <w:b/>
          <w:i/>
          <w:szCs w:val="20"/>
          <w:u w:val="single"/>
          <w:lang w:val="es-ES_tradnl"/>
        </w:rPr>
        <w:t>Recibos o las constancias de depósito o del medio de información magnética o electrónica que sean utilizadas para el pago de salarios</w:t>
      </w:r>
      <w:r w:rsidRPr="009C4628">
        <w:rPr>
          <w:rFonts w:ascii="Palatino Linotype" w:eastAsia="Times New Roman" w:hAnsi="Palatino Linotype" w:cs="Arial"/>
          <w:b/>
          <w:i/>
          <w:szCs w:val="20"/>
          <w:lang w:val="es-ES_tradnl"/>
        </w:rPr>
        <w:t>, prima vacacional, aguinaldo y demás prestaciones establecidas en la presente ley</w:t>
      </w:r>
      <w:r w:rsidRPr="009C4628">
        <w:rPr>
          <w:rFonts w:ascii="Palatino Linotype" w:eastAsia="Times New Roman" w:hAnsi="Palatino Linotype" w:cs="Arial"/>
          <w:i/>
          <w:szCs w:val="20"/>
          <w:lang w:val="es-ES_tradnl"/>
        </w:rPr>
        <w:t>; y</w:t>
      </w:r>
    </w:p>
    <w:p w14:paraId="33FEF29B" w14:textId="77777777" w:rsidR="00CF7E46" w:rsidRPr="009C4628"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6ADE45F" w14:textId="77777777" w:rsidR="00CF7E46" w:rsidRPr="009C4628"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81EF5F6" w14:textId="77777777" w:rsidR="00CF7E46" w:rsidRPr="009C4628" w:rsidRDefault="00CF7E46" w:rsidP="00CF7E46">
      <w:pPr>
        <w:spacing w:before="240" w:after="240" w:line="240" w:lineRule="auto"/>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El incumplimiento por lo dispuesto por este artículo, establecerá la presunción de ser ciertos los hechos que el actor exprese en su demanda, en relación con tales documentos, salvo prueba en contrario.” (Sic)</w:t>
      </w:r>
    </w:p>
    <w:p w14:paraId="06CEDC53" w14:textId="77777777" w:rsidR="00CF7E46" w:rsidRPr="009C4628" w:rsidRDefault="00CF7E46" w:rsidP="00CF7E46">
      <w:pPr>
        <w:spacing w:before="240" w:after="240"/>
        <w:ind w:left="851" w:right="425"/>
        <w:jc w:val="right"/>
        <w:rPr>
          <w:rFonts w:ascii="Palatino Linotype" w:eastAsia="Times New Roman" w:hAnsi="Palatino Linotype" w:cs="Arial"/>
          <w:i/>
          <w:sz w:val="20"/>
          <w:szCs w:val="20"/>
          <w:lang w:val="es-ES_tradnl"/>
        </w:rPr>
      </w:pPr>
      <w:r w:rsidRPr="009C4628">
        <w:rPr>
          <w:rFonts w:ascii="Palatino Linotype" w:eastAsia="Times New Roman" w:hAnsi="Palatino Linotype" w:cs="Arial"/>
          <w:i/>
          <w:sz w:val="20"/>
          <w:szCs w:val="20"/>
          <w:lang w:val="es-ES_tradnl"/>
        </w:rPr>
        <w:t>(Énfasis añadido)</w:t>
      </w:r>
    </w:p>
    <w:p w14:paraId="48E71C97" w14:textId="77777777" w:rsidR="00CF7E46" w:rsidRPr="009C4628" w:rsidRDefault="00CF7E46" w:rsidP="00CF7E46">
      <w:pPr>
        <w:pStyle w:val="Prrafodelista"/>
        <w:autoSpaceDE w:val="0"/>
        <w:autoSpaceDN w:val="0"/>
        <w:adjustRightInd w:val="0"/>
        <w:spacing w:before="240" w:after="160" w:line="360" w:lineRule="auto"/>
        <w:ind w:left="0"/>
        <w:jc w:val="both"/>
        <w:rPr>
          <w:rFonts w:ascii="Palatino Linotype" w:hAnsi="Palatino Linotype" w:cs="Arial"/>
          <w:sz w:val="6"/>
        </w:rPr>
      </w:pPr>
    </w:p>
    <w:p w14:paraId="6540AEC9" w14:textId="77777777" w:rsidR="00CF7E46" w:rsidRPr="009C4628" w:rsidRDefault="00CF7E46" w:rsidP="00CF7E46">
      <w:pPr>
        <w:spacing w:before="240" w:after="240" w:line="360" w:lineRule="auto"/>
        <w:ind w:right="142"/>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t xml:space="preserve">De lo anterior, se advierte que toda institución pública o dependencia pública del Estado de México debe conservar los recibos o constancias de pago de salarios, prima vacacional, aguinaldo y demás prestaciones legales de acuerdo con la forma en que </w:t>
      </w:r>
      <w:r w:rsidRPr="009C4628">
        <w:rPr>
          <w:rFonts w:ascii="Palatino Linotype" w:eastAsia="Times New Roman" w:hAnsi="Palatino Linotype" w:cs="Arial"/>
          <w:sz w:val="24"/>
          <w:lang w:val="es-ES_tradnl"/>
        </w:rPr>
        <w:lastRenderedPageBreak/>
        <w:t>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D7E3E5E" w14:textId="77777777" w:rsidR="00CF7E46" w:rsidRPr="009C4628" w:rsidRDefault="00CF7E46" w:rsidP="00C70A8F">
      <w:pPr>
        <w:pStyle w:val="Sinespaciado"/>
        <w:rPr>
          <w:sz w:val="4"/>
          <w:lang w:val="es-ES_tradnl"/>
        </w:rPr>
      </w:pPr>
    </w:p>
    <w:p w14:paraId="6F2B84D2" w14:textId="77777777" w:rsidR="00CF7E46" w:rsidRPr="009C4628" w:rsidRDefault="00CF7E46" w:rsidP="00CF7E46">
      <w:pPr>
        <w:spacing w:before="240" w:after="240" w:line="360" w:lineRule="auto"/>
        <w:ind w:right="142"/>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t>Así,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9C4628">
        <w:rPr>
          <w:rFonts w:ascii="Palatino Linotype" w:eastAsia="Times New Roman" w:hAnsi="Palatino Linotype" w:cs="Arial"/>
          <w:b/>
          <w:sz w:val="24"/>
          <w:lang w:val="es-ES_tradnl"/>
        </w:rPr>
        <w:t>recibos o comprobantes de pago</w:t>
      </w:r>
      <w:r w:rsidRPr="009C4628">
        <w:rPr>
          <w:rFonts w:ascii="Palatino Linotype" w:eastAsia="Times New Roman" w:hAnsi="Palatino Linotype" w:cs="Arial"/>
          <w:sz w:val="24"/>
          <w:lang w:val="es-ES_tradnl"/>
        </w:rPr>
        <w:t>”, los cuales constituyen un instrumento mediante el cual el sujeto obligado acredita las remuneraciones al personal y, que de acuerdo al uso implantado en la colectividad se denominan “recibos de nómina”.</w:t>
      </w:r>
    </w:p>
    <w:p w14:paraId="7393630C" w14:textId="77777777" w:rsidR="00CF7E46" w:rsidRPr="009C4628" w:rsidRDefault="00CF7E46" w:rsidP="00CF7E46">
      <w:pPr>
        <w:spacing w:before="240" w:after="240" w:line="360" w:lineRule="auto"/>
        <w:ind w:right="142"/>
        <w:jc w:val="both"/>
        <w:rPr>
          <w:rFonts w:ascii="Palatino Linotype" w:eastAsia="Times New Roman" w:hAnsi="Palatino Linotype" w:cs="Arial"/>
          <w:sz w:val="2"/>
          <w:lang w:val="es-ES_tradnl"/>
        </w:rPr>
      </w:pPr>
    </w:p>
    <w:p w14:paraId="784BBFD0" w14:textId="77777777" w:rsidR="00CF7E46" w:rsidRPr="009C4628" w:rsidRDefault="00CF7E46" w:rsidP="00CF7E46">
      <w:pPr>
        <w:spacing w:before="240" w:after="240" w:line="360" w:lineRule="auto"/>
        <w:ind w:right="142"/>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D0A8387" w14:textId="77777777" w:rsidR="00CF7E46" w:rsidRPr="009C4628" w:rsidRDefault="00CF7E46" w:rsidP="00CF7E46">
      <w:pPr>
        <w:pStyle w:val="Prrafodelista"/>
        <w:autoSpaceDE w:val="0"/>
        <w:autoSpaceDN w:val="0"/>
        <w:adjustRightInd w:val="0"/>
        <w:spacing w:before="240" w:after="160" w:line="360" w:lineRule="auto"/>
        <w:ind w:left="0"/>
        <w:jc w:val="both"/>
        <w:rPr>
          <w:rFonts w:ascii="Palatino Linotype" w:hAnsi="Palatino Linotype" w:cs="Arial"/>
          <w:sz w:val="2"/>
        </w:rPr>
      </w:pPr>
    </w:p>
    <w:p w14:paraId="67649A59" w14:textId="77777777" w:rsidR="00CF7E46" w:rsidRPr="009C4628" w:rsidRDefault="00CF7E46" w:rsidP="00CF7E46">
      <w:pPr>
        <w:spacing w:before="240" w:after="240" w:line="360" w:lineRule="auto"/>
        <w:jc w:val="both"/>
        <w:rPr>
          <w:rFonts w:ascii="Palatino Linotype" w:eastAsia="Times New Roman" w:hAnsi="Palatino Linotype" w:cs="Arial"/>
          <w:sz w:val="24"/>
        </w:rPr>
      </w:pPr>
      <w:r w:rsidRPr="009C4628">
        <w:rPr>
          <w:rFonts w:ascii="Palatino Linotype" w:eastAsia="Times New Roman" w:hAnsi="Palatino Linotype" w:cs="Arial"/>
          <w:sz w:val="24"/>
        </w:rPr>
        <w:t xml:space="preserve">Dicho lo anterior, es necesario señalar, que </w:t>
      </w:r>
      <w:r w:rsidRPr="009C4628">
        <w:rPr>
          <w:rFonts w:ascii="Palatino Linotype" w:eastAsia="Times New Roman" w:hAnsi="Palatino Linotype" w:cs="Arial"/>
          <w:b/>
          <w:sz w:val="24"/>
        </w:rPr>
        <w:t>El Sujeto Obligado</w:t>
      </w:r>
      <w:r w:rsidRPr="009C4628">
        <w:rPr>
          <w:rFonts w:ascii="Palatino Linotype" w:eastAsia="Times New Roman" w:hAnsi="Palatino Linotype" w:cs="Arial"/>
          <w:sz w:val="24"/>
        </w:rPr>
        <w:t xml:space="preserve"> podría tener dicha información en los informes mensuales que debe entregar al Órgano Superior de Fiscalización del Estado de México (OSFEM), tal y como se dispone a continuación: </w:t>
      </w:r>
    </w:p>
    <w:p w14:paraId="19822D0A" w14:textId="77777777" w:rsidR="00CF7E46" w:rsidRPr="009C4628" w:rsidRDefault="00CF7E46" w:rsidP="00CF7E46">
      <w:pPr>
        <w:pStyle w:val="Prrafodelista"/>
        <w:autoSpaceDE w:val="0"/>
        <w:autoSpaceDN w:val="0"/>
        <w:adjustRightInd w:val="0"/>
        <w:spacing w:before="240" w:after="160" w:line="360" w:lineRule="auto"/>
        <w:ind w:left="0"/>
        <w:jc w:val="both"/>
        <w:rPr>
          <w:rFonts w:ascii="Palatino Linotype" w:hAnsi="Palatino Linotype" w:cs="Arial"/>
          <w:sz w:val="6"/>
          <w:szCs w:val="22"/>
          <w:lang w:val="es-MX" w:eastAsia="en-US"/>
        </w:rPr>
      </w:pPr>
    </w:p>
    <w:p w14:paraId="320690E8" w14:textId="77777777" w:rsidR="00CF7E46" w:rsidRPr="009C4628" w:rsidRDefault="00CF7E46" w:rsidP="00CF7E46">
      <w:pPr>
        <w:autoSpaceDE w:val="0"/>
        <w:autoSpaceDN w:val="0"/>
        <w:adjustRightInd w:val="0"/>
        <w:spacing w:after="0" w:line="276" w:lineRule="auto"/>
        <w:ind w:left="567" w:right="567"/>
        <w:jc w:val="center"/>
        <w:rPr>
          <w:rFonts w:ascii="Palatino Linotype" w:eastAsia="Times New Roman" w:hAnsi="Palatino Linotype" w:cs="Arial"/>
          <w:b/>
          <w:i/>
        </w:rPr>
      </w:pPr>
      <w:r w:rsidRPr="009C4628">
        <w:rPr>
          <w:rFonts w:ascii="Palatino Linotype" w:eastAsia="Times New Roman" w:hAnsi="Palatino Linotype" w:cs="Arial"/>
          <w:i/>
        </w:rPr>
        <w:t>“</w:t>
      </w:r>
      <w:r w:rsidRPr="009C4628">
        <w:rPr>
          <w:rFonts w:ascii="Palatino Linotype" w:eastAsia="Times New Roman" w:hAnsi="Palatino Linotype" w:cs="Arial"/>
          <w:b/>
          <w:i/>
        </w:rPr>
        <w:t>SUJETOS A DAR CUMPLIMIENTO</w:t>
      </w:r>
    </w:p>
    <w:p w14:paraId="40F1D791" w14:textId="77777777" w:rsidR="00CF7E46" w:rsidRPr="009C4628" w:rsidRDefault="00CF7E46" w:rsidP="00CF7E46">
      <w:pPr>
        <w:autoSpaceDE w:val="0"/>
        <w:autoSpaceDN w:val="0"/>
        <w:adjustRightInd w:val="0"/>
        <w:spacing w:after="0" w:line="276" w:lineRule="auto"/>
        <w:ind w:left="567" w:right="567"/>
        <w:jc w:val="center"/>
        <w:rPr>
          <w:rFonts w:ascii="Palatino Linotype" w:eastAsia="Times New Roman" w:hAnsi="Palatino Linotype" w:cs="Arial"/>
          <w:i/>
          <w:sz w:val="8"/>
        </w:rPr>
      </w:pPr>
    </w:p>
    <w:p w14:paraId="18E7B3DD" w14:textId="630B87DA" w:rsidR="00CF7E46" w:rsidRPr="009C4628" w:rsidRDefault="00CF7E46" w:rsidP="00CF7E46">
      <w:pPr>
        <w:autoSpaceDE w:val="0"/>
        <w:autoSpaceDN w:val="0"/>
        <w:adjustRightInd w:val="0"/>
        <w:spacing w:after="0" w:line="276" w:lineRule="auto"/>
        <w:ind w:left="567" w:right="567"/>
        <w:jc w:val="both"/>
        <w:rPr>
          <w:rFonts w:ascii="Palatino Linotype" w:eastAsia="Times New Roman" w:hAnsi="Palatino Linotype" w:cs="Arial"/>
          <w:i/>
        </w:rPr>
      </w:pPr>
      <w:r w:rsidRPr="009C4628">
        <w:rPr>
          <w:rFonts w:ascii="Palatino Linotype" w:eastAsia="Times New Roman" w:hAnsi="Palatino Linotype" w:cs="Arial"/>
          <w:b/>
          <w:i/>
          <w:u w:val="single"/>
        </w:rPr>
        <w:t>Los Lineamientos serán de observancia general, para todos los servidores públicos de las entidades fiscalizables que desempeñen un empleo, cargo o comisión, de cualquier naturaleza en la administración pública municipal; y que manejen recursos públicos del Estado y Municipios</w:t>
      </w:r>
      <w:r w:rsidRPr="009C4628">
        <w:rPr>
          <w:rFonts w:ascii="Palatino Linotype" w:eastAsia="Times New Roman" w:hAnsi="Palatino Linotype" w:cs="Arial"/>
          <w:i/>
        </w:rPr>
        <w:t>, y en su caso de la Federación.</w:t>
      </w:r>
      <w:r w:rsidR="00C70A8F" w:rsidRPr="009C4628">
        <w:rPr>
          <w:rFonts w:ascii="Palatino Linotype" w:eastAsia="Times New Roman" w:hAnsi="Palatino Linotype" w:cs="Arial"/>
          <w:i/>
        </w:rPr>
        <w:t>”</w:t>
      </w:r>
    </w:p>
    <w:p w14:paraId="40878712" w14:textId="7286321E" w:rsidR="00CF7E46" w:rsidRPr="009C4628" w:rsidRDefault="00CF7E46" w:rsidP="00C70A8F">
      <w:pPr>
        <w:autoSpaceDE w:val="0"/>
        <w:autoSpaceDN w:val="0"/>
        <w:adjustRightInd w:val="0"/>
        <w:spacing w:after="0" w:line="276" w:lineRule="auto"/>
        <w:ind w:left="567" w:right="567"/>
        <w:rPr>
          <w:rFonts w:ascii="Palatino Linotype" w:eastAsia="Times New Roman" w:hAnsi="Palatino Linotype" w:cs="Arial"/>
          <w:i/>
        </w:rPr>
      </w:pPr>
      <w:r w:rsidRPr="009C4628">
        <w:rPr>
          <w:rFonts w:ascii="Palatino Linotype" w:eastAsia="Times New Roman" w:hAnsi="Palatino Linotype" w:cs="Arial"/>
          <w:i/>
        </w:rPr>
        <w:t>(…)</w:t>
      </w:r>
    </w:p>
    <w:p w14:paraId="2A5595BB" w14:textId="77777777" w:rsidR="00CF7E46" w:rsidRPr="009C4628" w:rsidRDefault="00CF7E46" w:rsidP="00CF7E46">
      <w:pPr>
        <w:spacing w:before="240" w:after="240" w:line="360" w:lineRule="auto"/>
        <w:jc w:val="both"/>
        <w:rPr>
          <w:rFonts w:ascii="Palatino Linotype" w:eastAsia="Times New Roman" w:hAnsi="Palatino Linotype" w:cs="Arial"/>
          <w:sz w:val="10"/>
        </w:rPr>
      </w:pPr>
    </w:p>
    <w:p w14:paraId="305DF8C2" w14:textId="109F1B44" w:rsidR="00CF7E46" w:rsidRPr="009C4628" w:rsidRDefault="00FD1DC6" w:rsidP="00CF7E46">
      <w:pPr>
        <w:spacing w:before="240" w:after="240" w:line="360" w:lineRule="auto"/>
        <w:jc w:val="both"/>
        <w:rPr>
          <w:rFonts w:ascii="Palatino Linotype" w:hAnsi="Palatino Linotype" w:cs="Arial"/>
          <w:bCs/>
          <w:sz w:val="24"/>
        </w:rPr>
      </w:pPr>
      <w:r w:rsidRPr="009C4628">
        <w:rPr>
          <w:rFonts w:ascii="Palatino Linotype" w:hAnsi="Palatino Linotype" w:cs="Arial"/>
          <w:noProof/>
          <w:sz w:val="24"/>
          <w:lang w:eastAsia="es-MX"/>
        </w:rPr>
        <mc:AlternateContent>
          <mc:Choice Requires="wps">
            <w:drawing>
              <wp:anchor distT="0" distB="0" distL="114300" distR="114300" simplePos="0" relativeHeight="251678720" behindDoc="0" locked="0" layoutInCell="1" allowOverlap="1" wp14:anchorId="42E5C46A" wp14:editId="420ABAF7">
                <wp:simplePos x="0" y="0"/>
                <wp:positionH relativeFrom="column">
                  <wp:posOffset>40999</wp:posOffset>
                </wp:positionH>
                <wp:positionV relativeFrom="paragraph">
                  <wp:posOffset>2540000</wp:posOffset>
                </wp:positionV>
                <wp:extent cx="5573864" cy="2806810"/>
                <wp:effectExtent l="19050" t="19050" r="27305" b="31750"/>
                <wp:wrapNone/>
                <wp:docPr id="15" name="Conector recto 15"/>
                <wp:cNvGraphicFramePr/>
                <a:graphic xmlns:a="http://schemas.openxmlformats.org/drawingml/2006/main">
                  <a:graphicData uri="http://schemas.microsoft.com/office/word/2010/wordprocessingShape">
                    <wps:wsp>
                      <wps:cNvCnPr/>
                      <wps:spPr>
                        <a:xfrm>
                          <a:off x="0" y="0"/>
                          <a:ext cx="5573864" cy="280681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53726" id="Conector recto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25pt,200pt" to="442.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" strokecolor="#5b9bd5 [3204]" strokeweight="2.25pt">
                <v:stroke joinstyle="miter"/>
              </v:line>
            </w:pict>
          </mc:Fallback>
        </mc:AlternateContent>
      </w:r>
      <w:r w:rsidR="00CF7E46" w:rsidRPr="009C4628">
        <w:rPr>
          <w:rFonts w:ascii="Palatino Linotype" w:hAnsi="Palatino Linotype" w:cs="Arial"/>
          <w:noProof/>
          <w:sz w:val="24"/>
          <w:lang w:eastAsia="es-MX"/>
        </w:rPr>
        <w:t>En</w:t>
      </w:r>
      <w:r w:rsidR="00CF7E46" w:rsidRPr="009C4628">
        <w:rPr>
          <w:rFonts w:ascii="Palatino Linotype" w:hAnsi="Palatino Linotype" w:cs="Arial"/>
          <w:sz w:val="24"/>
        </w:rPr>
        <w:t xml:space="preserve"> los Lineamientos para la Integración del Informe mensual, emitidos por el OSFEM, se contienen los formatos e información que debe ser proporcionada para la integración de los informes mensuales que se entregan a éste de forma digitalizada, siendo la nómina, en la cual se puede obtener el pago de las remuneraciones de cada uno de los trabajadores de la entidad fiscalizable de que se trate, correspondiente a un periodo determinado, el cual se encuentra en el Disco 4; d</w:t>
      </w:r>
      <w:r w:rsidR="00CF7E46" w:rsidRPr="009C4628">
        <w:rPr>
          <w:rFonts w:ascii="Palatino Linotype" w:hAnsi="Palatino Linotype" w:cs="Arial"/>
          <w:bCs/>
          <w:sz w:val="24"/>
        </w:rPr>
        <w:t xml:space="preserve">e tal manera, dicho formato constituye un soporte documental de que la información solicitada por el recurrente, que obra en los archivos del </w:t>
      </w:r>
      <w:r w:rsidR="00CF7E46" w:rsidRPr="009C4628">
        <w:rPr>
          <w:rFonts w:ascii="Palatino Linotype" w:hAnsi="Palatino Linotype" w:cs="Arial"/>
          <w:b/>
          <w:bCs/>
          <w:sz w:val="24"/>
        </w:rPr>
        <w:t>Sujeto Obligado</w:t>
      </w:r>
      <w:r w:rsidR="00CF7E46" w:rsidRPr="009C4628">
        <w:rPr>
          <w:rFonts w:ascii="Palatino Linotype" w:hAnsi="Palatino Linotype" w:cs="Arial"/>
          <w:bCs/>
          <w:sz w:val="24"/>
        </w:rPr>
        <w:t>, como se advierte a continuación:</w:t>
      </w:r>
    </w:p>
    <w:p w14:paraId="564F75BB" w14:textId="77777777" w:rsidR="00F40A6D" w:rsidRPr="009C4628" w:rsidRDefault="00F40A6D" w:rsidP="00F40A6D">
      <w:pPr>
        <w:pStyle w:val="Sinespaciado"/>
      </w:pPr>
    </w:p>
    <w:p w14:paraId="2BF7E442" w14:textId="312323CD" w:rsidR="00747627" w:rsidRPr="009C4628" w:rsidRDefault="00F40A6D" w:rsidP="00747627">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bCs/>
          <w:noProof/>
          <w:lang w:val="es-MX" w:eastAsia="es-MX"/>
        </w:rPr>
        <w:lastRenderedPageBreak/>
        <mc:AlternateContent>
          <mc:Choice Requires="wps">
            <w:drawing>
              <wp:anchor distT="0" distB="0" distL="114300" distR="114300" simplePos="0" relativeHeight="251673600" behindDoc="0" locked="0" layoutInCell="1" allowOverlap="1" wp14:anchorId="2C2137E4" wp14:editId="01C3E609">
                <wp:simplePos x="0" y="0"/>
                <wp:positionH relativeFrom="column">
                  <wp:posOffset>112561</wp:posOffset>
                </wp:positionH>
                <wp:positionV relativeFrom="paragraph">
                  <wp:posOffset>2233433</wp:posOffset>
                </wp:positionV>
                <wp:extent cx="5433695" cy="779228"/>
                <wp:effectExtent l="19050" t="19050" r="33655" b="40005"/>
                <wp:wrapNone/>
                <wp:docPr id="10" name="Rectángulo 10"/>
                <wp:cNvGraphicFramePr/>
                <a:graphic xmlns:a="http://schemas.openxmlformats.org/drawingml/2006/main">
                  <a:graphicData uri="http://schemas.microsoft.com/office/word/2010/wordprocessingShape">
                    <wps:wsp>
                      <wps:cNvSpPr/>
                      <wps:spPr>
                        <a:xfrm>
                          <a:off x="0" y="0"/>
                          <a:ext cx="5433695" cy="779228"/>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9C23A" id="Rectángulo 10" o:spid="_x0000_s1026" style="position:absolute;margin-left:8.85pt;margin-top:175.85pt;width:427.85pt;height:6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" filled="f" strokecolor="red" strokeweight="4.5pt"/>
            </w:pict>
          </mc:Fallback>
        </mc:AlternateContent>
      </w:r>
      <w:r w:rsidRPr="009C4628">
        <w:rPr>
          <w:rFonts w:ascii="Palatino Linotype" w:hAnsi="Palatino Linotype" w:cs="Arial"/>
          <w:bCs/>
          <w:noProof/>
          <w:lang w:val="es-MX" w:eastAsia="es-MX"/>
        </w:rPr>
        <w:drawing>
          <wp:inline distT="0" distB="0" distL="0" distR="0" wp14:anchorId="2635CE7B" wp14:editId="793EFEFA">
            <wp:extent cx="5613621" cy="336359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177C3A96" w14:textId="77777777" w:rsidR="00747627" w:rsidRPr="009C4628" w:rsidRDefault="00747627" w:rsidP="00747627">
      <w:pPr>
        <w:pStyle w:val="Prrafodelista"/>
        <w:autoSpaceDE w:val="0"/>
        <w:autoSpaceDN w:val="0"/>
        <w:adjustRightInd w:val="0"/>
        <w:spacing w:line="360" w:lineRule="auto"/>
        <w:ind w:left="0"/>
        <w:jc w:val="both"/>
        <w:rPr>
          <w:rFonts w:ascii="Palatino Linotype" w:hAnsi="Palatino Linotype" w:cs="Arial"/>
        </w:rPr>
      </w:pPr>
    </w:p>
    <w:p w14:paraId="561B7689" w14:textId="1DDDF1F5" w:rsidR="00F40A6D" w:rsidRPr="009C4628" w:rsidRDefault="00FD1DC6" w:rsidP="00F40A6D">
      <w:pPr>
        <w:pStyle w:val="Prrafodelista"/>
        <w:autoSpaceDE w:val="0"/>
        <w:autoSpaceDN w:val="0"/>
        <w:adjustRightInd w:val="0"/>
        <w:spacing w:before="240" w:after="160" w:line="360" w:lineRule="auto"/>
        <w:ind w:left="0"/>
        <w:jc w:val="both"/>
        <w:rPr>
          <w:rFonts w:ascii="Palatino Linotype" w:hAnsi="Palatino Linotype" w:cs="Arial"/>
        </w:rPr>
      </w:pPr>
      <w:r w:rsidRPr="009C4628">
        <w:rPr>
          <w:rFonts w:ascii="Palatino Linotype" w:hAnsi="Palatino Linotype" w:cs="Arial"/>
          <w:noProof/>
          <w:lang w:val="es-MX" w:eastAsia="es-MX"/>
        </w:rPr>
        <mc:AlternateContent>
          <mc:Choice Requires="wps">
            <w:drawing>
              <wp:anchor distT="0" distB="0" distL="114300" distR="114300" simplePos="0" relativeHeight="251679744" behindDoc="0" locked="0" layoutInCell="1" allowOverlap="1" wp14:anchorId="4D89784F" wp14:editId="1054DC91">
                <wp:simplePos x="0" y="0"/>
                <wp:positionH relativeFrom="column">
                  <wp:posOffset>1242</wp:posOffset>
                </wp:positionH>
                <wp:positionV relativeFrom="paragraph">
                  <wp:posOffset>1066717</wp:posOffset>
                </wp:positionV>
                <wp:extent cx="5676983" cy="2520453"/>
                <wp:effectExtent l="19050" t="19050" r="19050" b="32385"/>
                <wp:wrapNone/>
                <wp:docPr id="16" name="Conector recto 16"/>
                <wp:cNvGraphicFramePr/>
                <a:graphic xmlns:a="http://schemas.openxmlformats.org/drawingml/2006/main">
                  <a:graphicData uri="http://schemas.microsoft.com/office/word/2010/wordprocessingShape">
                    <wps:wsp>
                      <wps:cNvCnPr/>
                      <wps:spPr>
                        <a:xfrm>
                          <a:off x="0" y="0"/>
                          <a:ext cx="5676983" cy="252045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121DC" id="Conector recto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4pt" to="447.1pt,2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" strokecolor="#5b9bd5 [3204]" strokeweight="2.25pt">
                <v:stroke joinstyle="miter"/>
              </v:line>
            </w:pict>
          </mc:Fallback>
        </mc:AlternateContent>
      </w:r>
      <w:r w:rsidR="00F40A6D" w:rsidRPr="009C4628">
        <w:rPr>
          <w:rFonts w:ascii="Palatino Linotype" w:hAnsi="Palatino Linotype" w:cs="Arial"/>
        </w:rPr>
        <w:t>Correlativo a lo anterior, el formato de Nomina General, recopila la información correspondiente a la nómina de la entidad fiscalizable, en la cual se advierte los rubros relativos a la solicitud de información, como a continuación se aprecia:</w:t>
      </w:r>
    </w:p>
    <w:p w14:paraId="769F3F61" w14:textId="6B0E479B" w:rsidR="00F40A6D" w:rsidRPr="009C4628" w:rsidRDefault="00F40A6D" w:rsidP="00F40A6D">
      <w:pPr>
        <w:pStyle w:val="Prrafodelista"/>
        <w:autoSpaceDE w:val="0"/>
        <w:autoSpaceDN w:val="0"/>
        <w:adjustRightInd w:val="0"/>
        <w:spacing w:before="240" w:after="160" w:line="360" w:lineRule="auto"/>
        <w:ind w:left="0"/>
        <w:jc w:val="both"/>
        <w:rPr>
          <w:rFonts w:ascii="Palatino Linotype" w:hAnsi="Palatino Linotype" w:cs="Arial"/>
        </w:rPr>
      </w:pPr>
    </w:p>
    <w:p w14:paraId="6AD8C556" w14:textId="6BF4CBFC" w:rsidR="00F40A6D" w:rsidRPr="009C4628" w:rsidRDefault="00F40A6D" w:rsidP="00AE3CCC">
      <w:pPr>
        <w:tabs>
          <w:tab w:val="left" w:pos="709"/>
        </w:tabs>
        <w:spacing w:line="360" w:lineRule="auto"/>
        <w:jc w:val="both"/>
        <w:rPr>
          <w:rFonts w:ascii="Palatino Linotype" w:hAnsi="Palatino Linotype" w:cs="Arial"/>
          <w:sz w:val="24"/>
          <w:szCs w:val="24"/>
        </w:rPr>
      </w:pPr>
      <w:r w:rsidRPr="009C4628">
        <w:rPr>
          <w:noProof/>
          <w:lang w:eastAsia="es-MX"/>
        </w:rPr>
        <w:lastRenderedPageBreak/>
        <mc:AlternateContent>
          <mc:Choice Requires="wps">
            <w:drawing>
              <wp:anchor distT="0" distB="0" distL="114300" distR="114300" simplePos="0" relativeHeight="251677696" behindDoc="0" locked="0" layoutInCell="1" allowOverlap="1" wp14:anchorId="48DCB073" wp14:editId="19D31AD4">
                <wp:simplePos x="0" y="0"/>
                <wp:positionH relativeFrom="column">
                  <wp:posOffset>4389436</wp:posOffset>
                </wp:positionH>
                <wp:positionV relativeFrom="paragraph">
                  <wp:posOffset>1255226</wp:posOffset>
                </wp:positionV>
                <wp:extent cx="1178061" cy="281831"/>
                <wp:effectExtent l="19050" t="19050" r="22225" b="23495"/>
                <wp:wrapNone/>
                <wp:docPr id="14" name="Rectángulo redondeado 14"/>
                <wp:cNvGraphicFramePr/>
                <a:graphic xmlns:a="http://schemas.openxmlformats.org/drawingml/2006/main">
                  <a:graphicData uri="http://schemas.microsoft.com/office/word/2010/wordprocessingShape">
                    <wps:wsp>
                      <wps:cNvSpPr/>
                      <wps:spPr>
                        <a:xfrm>
                          <a:off x="0" y="0"/>
                          <a:ext cx="1178061" cy="28183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D875F" id="Rectángulo redondeado 14" o:spid="_x0000_s1026" style="position:absolute;margin-left:345.6pt;margin-top:98.85pt;width:92.7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UrAIAAKMFAAAOAAAAZHJzL2Uyb0RvYy54bWysVM1u2zAMvg/YOwi6r7azpM2M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" filled="f" strokecolor="red" strokeweight="2.25pt">
                <v:stroke joinstyle="miter"/>
              </v:roundrect>
            </w:pict>
          </mc:Fallback>
        </mc:AlternateContent>
      </w:r>
      <w:r w:rsidRPr="009C4628">
        <w:rPr>
          <w:noProof/>
          <w:lang w:eastAsia="es-MX"/>
        </w:rPr>
        <mc:AlternateContent>
          <mc:Choice Requires="wps">
            <w:drawing>
              <wp:anchor distT="0" distB="0" distL="114300" distR="114300" simplePos="0" relativeHeight="251675648" behindDoc="0" locked="0" layoutInCell="1" allowOverlap="1" wp14:anchorId="52497B56" wp14:editId="58146473">
                <wp:simplePos x="0" y="0"/>
                <wp:positionH relativeFrom="column">
                  <wp:posOffset>1225480</wp:posOffset>
                </wp:positionH>
                <wp:positionV relativeFrom="paragraph">
                  <wp:posOffset>1188011</wp:posOffset>
                </wp:positionV>
                <wp:extent cx="280987" cy="349857"/>
                <wp:effectExtent l="19050" t="19050" r="24130" b="12700"/>
                <wp:wrapNone/>
                <wp:docPr id="13" name="Rectángulo redondeado 13"/>
                <wp:cNvGraphicFramePr/>
                <a:graphic xmlns:a="http://schemas.openxmlformats.org/drawingml/2006/main">
                  <a:graphicData uri="http://schemas.microsoft.com/office/word/2010/wordprocessingShape">
                    <wps:wsp>
                      <wps:cNvSpPr/>
                      <wps:spPr>
                        <a:xfrm>
                          <a:off x="0" y="0"/>
                          <a:ext cx="280987" cy="349857"/>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8F7170" id="Rectángulo redondeado 13" o:spid="_x0000_s1026" style="position:absolute;margin-left:96.5pt;margin-top:93.55pt;width:22.1pt;height:27.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" filled="f" strokecolor="red" strokeweight="2.25pt">
                <v:stroke joinstyle="miter"/>
              </v:roundrect>
            </w:pict>
          </mc:Fallback>
        </mc:AlternateContent>
      </w:r>
      <w:bookmarkStart w:id="0" w:name="_GoBack"/>
      <w:r w:rsidRPr="009C4628">
        <w:rPr>
          <w:noProof/>
          <w:lang w:eastAsia="es-MX"/>
        </w:rPr>
        <w:drawing>
          <wp:inline distT="0" distB="0" distL="0" distR="0" wp14:anchorId="33D54B6C" wp14:editId="18BB3079">
            <wp:extent cx="5638800" cy="307113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659" t="11047" r="22909" b="34316"/>
                    <a:stretch/>
                  </pic:blipFill>
                  <pic:spPr bwMode="auto">
                    <a:xfrm>
                      <a:off x="0" y="0"/>
                      <a:ext cx="5648997" cy="3076685"/>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692752AE" w14:textId="74C8C921" w:rsidR="00F40A6D" w:rsidRPr="009C4628" w:rsidRDefault="00F40A6D" w:rsidP="00F40A6D">
      <w:pPr>
        <w:spacing w:after="240" w:line="360" w:lineRule="auto"/>
        <w:jc w:val="both"/>
        <w:rPr>
          <w:rFonts w:ascii="Palatino Linotype" w:eastAsia="Times New Roman" w:hAnsi="Palatino Linotype" w:cs="Arial"/>
          <w:sz w:val="24"/>
        </w:rPr>
      </w:pPr>
      <w:r w:rsidRPr="009C4628">
        <w:rPr>
          <w:rFonts w:ascii="Palatino Linotype" w:eastAsia="Times New Roman" w:hAnsi="Palatino Linotype" w:cs="Arial"/>
          <w:sz w:val="24"/>
        </w:rPr>
        <w:t xml:space="preserve">Atento a lo anterior, resulta claro que existe la obligación del </w:t>
      </w:r>
      <w:r w:rsidRPr="009C4628">
        <w:rPr>
          <w:rFonts w:ascii="Palatino Linotype" w:hAnsi="Palatino Linotype" w:cs="Arial"/>
          <w:b/>
          <w:sz w:val="24"/>
        </w:rPr>
        <w:t>Ayuntamiento de Coyotepec</w:t>
      </w:r>
      <w:r w:rsidRPr="009C4628">
        <w:rPr>
          <w:rFonts w:ascii="Palatino Linotype" w:eastAsia="Times New Roman" w:hAnsi="Palatino Linotype" w:cs="Arial"/>
          <w:sz w:val="24"/>
        </w:rPr>
        <w:t xml:space="preserve">, de entregar los informes mensuales al OSFEM, en los cuales se incluye la información relativa a la nómina o a los reportes de remuneración, correspondiente a un periodo determinado; en consecuencia, la información solicitada por el hoy </w:t>
      </w:r>
      <w:r w:rsidRPr="009C4628">
        <w:rPr>
          <w:rFonts w:ascii="Palatino Linotype" w:eastAsia="Times New Roman" w:hAnsi="Palatino Linotype" w:cs="Arial"/>
          <w:b/>
          <w:sz w:val="24"/>
        </w:rPr>
        <w:t xml:space="preserve">Recurrente </w:t>
      </w:r>
      <w:r w:rsidRPr="009C4628">
        <w:rPr>
          <w:rFonts w:ascii="Palatino Linotype" w:eastAsia="Times New Roman" w:hAnsi="Palatino Linotype" w:cs="Arial"/>
          <w:sz w:val="24"/>
        </w:rPr>
        <w:t xml:space="preserve">debe obrar de forma digitalizada en los archivos del </w:t>
      </w:r>
      <w:r w:rsidRPr="009C4628">
        <w:rPr>
          <w:rFonts w:ascii="Palatino Linotype" w:eastAsia="Times New Roman" w:hAnsi="Palatino Linotype" w:cs="Arial"/>
          <w:b/>
          <w:sz w:val="24"/>
        </w:rPr>
        <w:t>Sujeto Obligado</w:t>
      </w:r>
      <w:r w:rsidR="00FD1DC6" w:rsidRPr="009C4628">
        <w:rPr>
          <w:rFonts w:ascii="Palatino Linotype" w:eastAsia="Times New Roman" w:hAnsi="Palatino Linotype" w:cs="Arial"/>
          <w:b/>
          <w:sz w:val="24"/>
        </w:rPr>
        <w:t xml:space="preserve">; </w:t>
      </w:r>
      <w:r w:rsidR="00FD1DC6" w:rsidRPr="009C4628">
        <w:rPr>
          <w:rFonts w:ascii="Palatino Linotype" w:eastAsia="Times New Roman" w:hAnsi="Palatino Linotype" w:cs="Arial"/>
          <w:sz w:val="24"/>
        </w:rPr>
        <w:t xml:space="preserve">asimismo, se advierte que dicha información se genera quincenalmente al efectuar los pagos periódicos a los trabajadores por concepto de sueldos y salarios, por lo que </w:t>
      </w:r>
      <w:r w:rsidR="00FD1DC6" w:rsidRPr="009C4628">
        <w:rPr>
          <w:rFonts w:ascii="Palatino Linotype" w:eastAsia="Times New Roman" w:hAnsi="Palatino Linotype" w:cs="Arial"/>
          <w:b/>
          <w:sz w:val="24"/>
        </w:rPr>
        <w:t>El Recurrente</w:t>
      </w:r>
      <w:r w:rsidR="006F03C9" w:rsidRPr="009C4628">
        <w:rPr>
          <w:rFonts w:ascii="Palatino Linotype" w:eastAsia="Times New Roman" w:hAnsi="Palatino Linotype" w:cs="Arial"/>
          <w:sz w:val="24"/>
        </w:rPr>
        <w:t xml:space="preserve"> requirió</w:t>
      </w:r>
      <w:r w:rsidR="00FD1DC6" w:rsidRPr="009C4628">
        <w:rPr>
          <w:rFonts w:ascii="Palatino Linotype" w:eastAsia="Times New Roman" w:hAnsi="Palatino Linotype" w:cs="Arial"/>
          <w:sz w:val="24"/>
        </w:rPr>
        <w:t xml:space="preserve"> dicha información en la solicitud </w:t>
      </w:r>
      <w:r w:rsidR="006F03C9" w:rsidRPr="009C4628">
        <w:rPr>
          <w:rFonts w:ascii="Palatino Linotype" w:eastAsia="Times New Roman" w:hAnsi="Palatino Linotype" w:cs="Arial"/>
          <w:sz w:val="24"/>
        </w:rPr>
        <w:t>número</w:t>
      </w:r>
      <w:r w:rsidR="00FD1DC6" w:rsidRPr="009C4628">
        <w:rPr>
          <w:rFonts w:ascii="Palatino Linotype" w:eastAsia="Times New Roman" w:hAnsi="Palatino Linotype" w:cs="Arial"/>
          <w:sz w:val="24"/>
        </w:rPr>
        <w:t xml:space="preserve"> </w:t>
      </w:r>
      <w:r w:rsidR="00FD1DC6" w:rsidRPr="009C4628">
        <w:rPr>
          <w:rFonts w:ascii="Palatino Linotype" w:eastAsia="Times New Roman" w:hAnsi="Palatino Linotype" w:cs="Arial"/>
          <w:b/>
          <w:sz w:val="24"/>
        </w:rPr>
        <w:t>00149/COYOTEP</w:t>
      </w:r>
      <w:r w:rsidR="006F03C9" w:rsidRPr="009C4628">
        <w:rPr>
          <w:rFonts w:ascii="Palatino Linotype" w:eastAsia="Times New Roman" w:hAnsi="Palatino Linotype" w:cs="Arial"/>
          <w:b/>
          <w:sz w:val="24"/>
        </w:rPr>
        <w:t>/IP/2018</w:t>
      </w:r>
      <w:r w:rsidR="006F03C9" w:rsidRPr="009C4628">
        <w:rPr>
          <w:rFonts w:ascii="Palatino Linotype" w:eastAsia="Times New Roman" w:hAnsi="Palatino Linotype" w:cs="Arial"/>
          <w:sz w:val="24"/>
        </w:rPr>
        <w:t>, a la fecha de dicha solicitud (ocho de junio de dos mil dieciocho)</w:t>
      </w:r>
      <w:r w:rsidR="00FD1DC6" w:rsidRPr="009C4628">
        <w:rPr>
          <w:rFonts w:ascii="Palatino Linotype" w:eastAsia="Times New Roman" w:hAnsi="Palatino Linotype" w:cs="Arial"/>
          <w:sz w:val="24"/>
        </w:rPr>
        <w:t>,</w:t>
      </w:r>
      <w:r w:rsidR="006F03C9" w:rsidRPr="009C4628">
        <w:rPr>
          <w:rFonts w:ascii="Palatino Linotype" w:eastAsia="Times New Roman" w:hAnsi="Palatino Linotype" w:cs="Arial"/>
          <w:sz w:val="24"/>
        </w:rPr>
        <w:t xml:space="preserve"> resulta evidente que a tal fecha, </w:t>
      </w:r>
      <w:r w:rsidR="006F03C9" w:rsidRPr="009C4628">
        <w:rPr>
          <w:rFonts w:ascii="Palatino Linotype" w:eastAsia="Times New Roman" w:hAnsi="Palatino Linotype" w:cs="Arial"/>
          <w:b/>
          <w:sz w:val="24"/>
        </w:rPr>
        <w:t>El Sujeto Obligado</w:t>
      </w:r>
      <w:r w:rsidR="006F03C9" w:rsidRPr="009C4628">
        <w:rPr>
          <w:rFonts w:ascii="Palatino Linotype" w:eastAsia="Times New Roman" w:hAnsi="Palatino Linotype" w:cs="Arial"/>
          <w:sz w:val="24"/>
        </w:rPr>
        <w:t xml:space="preserve"> aun no generaba la nómina del mes de junio, por lo que se entenderá que dicho periodo solicitado sería a la segunda quincena del mes de mayo del año en curso</w:t>
      </w:r>
      <w:r w:rsidR="00FD1DC6" w:rsidRPr="009C4628">
        <w:rPr>
          <w:rFonts w:ascii="Palatino Linotype" w:eastAsia="Times New Roman" w:hAnsi="Palatino Linotype" w:cs="Arial"/>
          <w:sz w:val="24"/>
        </w:rPr>
        <w:t xml:space="preserve"> </w:t>
      </w:r>
      <w:r w:rsidRPr="009C4628">
        <w:rPr>
          <w:rFonts w:ascii="Palatino Linotype" w:eastAsia="Times New Roman" w:hAnsi="Palatino Linotype" w:cs="Arial"/>
          <w:sz w:val="24"/>
        </w:rPr>
        <w:t xml:space="preserve"> y, por lo tanto, es dable ordenar la entrega de la misma, en su versión pública. </w:t>
      </w:r>
    </w:p>
    <w:p w14:paraId="266ADBFD" w14:textId="77777777" w:rsidR="00F40A6D" w:rsidRPr="009C4628" w:rsidRDefault="00F40A6D" w:rsidP="00F40A6D">
      <w:pPr>
        <w:spacing w:before="240" w:after="240" w:line="360" w:lineRule="auto"/>
        <w:jc w:val="both"/>
        <w:rPr>
          <w:rFonts w:ascii="Palatino Linotype" w:eastAsia="Times New Roman" w:hAnsi="Palatino Linotype" w:cs="Arial"/>
          <w:sz w:val="24"/>
          <w:lang w:val="es-ES_tradnl"/>
        </w:rPr>
      </w:pPr>
      <w:r w:rsidRPr="009C4628">
        <w:rPr>
          <w:rFonts w:ascii="Palatino Linotype" w:eastAsia="Times New Roman" w:hAnsi="Palatino Linotype" w:cs="Arial"/>
          <w:sz w:val="24"/>
          <w:lang w:val="es-ES_tradnl"/>
        </w:rPr>
        <w:lastRenderedPageBreak/>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7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C8635C0" w14:textId="77777777" w:rsidR="00F40A6D" w:rsidRPr="009C4628" w:rsidRDefault="00F40A6D" w:rsidP="00F40A6D">
      <w:pPr>
        <w:spacing w:before="240" w:after="240"/>
        <w:ind w:left="851" w:right="425"/>
        <w:jc w:val="both"/>
        <w:rPr>
          <w:rFonts w:ascii="Palatino Linotype" w:eastAsia="Times New Roman" w:hAnsi="Palatino Linotype" w:cs="Arial"/>
          <w:i/>
          <w:szCs w:val="20"/>
          <w:lang w:val="es-ES_tradnl"/>
        </w:rPr>
      </w:pPr>
      <w:r w:rsidRPr="009C4628">
        <w:rPr>
          <w:rFonts w:ascii="Palatino Linotype" w:eastAsia="Times New Roman" w:hAnsi="Palatino Linotype" w:cs="Arial"/>
          <w:i/>
          <w:szCs w:val="20"/>
          <w:lang w:val="es-ES_tradnl"/>
        </w:rPr>
        <w:t>“</w:t>
      </w:r>
      <w:r w:rsidRPr="009C4628">
        <w:rPr>
          <w:rFonts w:ascii="Palatino Linotype" w:eastAsia="Times New Roman" w:hAnsi="Palatino Linotype" w:cs="Arial"/>
          <w:b/>
          <w:i/>
          <w:szCs w:val="20"/>
          <w:lang w:val="es-ES_tradnl"/>
        </w:rPr>
        <w:t>Artículo 7.</w:t>
      </w:r>
      <w:r w:rsidRPr="009C4628">
        <w:rPr>
          <w:rFonts w:ascii="Palatino Linotype" w:eastAsia="Times New Roman" w:hAnsi="Palatino Linotype" w:cs="Arial"/>
          <w:i/>
          <w:szCs w:val="20"/>
          <w:lang w:val="es-ES_tradnl"/>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w:t>
      </w:r>
      <w:r w:rsidRPr="009C4628">
        <w:rPr>
          <w:rFonts w:ascii="Palatino Linotype" w:eastAsia="Times New Roman" w:hAnsi="Palatino Linotype" w:cs="Arial"/>
          <w:b/>
          <w:i/>
          <w:szCs w:val="20"/>
          <w:lang w:val="es-ES_tradnl"/>
        </w:rPr>
        <w:t>que reciba y ejerza recursos públicos</w:t>
      </w:r>
      <w:r w:rsidRPr="009C4628">
        <w:rPr>
          <w:rFonts w:ascii="Palatino Linotype" w:eastAsia="Times New Roman" w:hAnsi="Palatino Linotype" w:cs="Arial"/>
          <w:i/>
          <w:szCs w:val="20"/>
          <w:lang w:val="es-ES_tradnl"/>
        </w:rPr>
        <w:t xml:space="preserve"> o realice actos de autoridad en el ámbito de competencia del Estado de México y sus municipios.” (Sic)</w:t>
      </w:r>
    </w:p>
    <w:p w14:paraId="73C8F378" w14:textId="77777777" w:rsidR="00F40A6D" w:rsidRPr="009C4628" w:rsidRDefault="00F40A6D" w:rsidP="00F40A6D">
      <w:pPr>
        <w:spacing w:before="240" w:after="240" w:line="240" w:lineRule="auto"/>
        <w:ind w:left="851" w:right="425"/>
        <w:jc w:val="right"/>
        <w:rPr>
          <w:rFonts w:ascii="Palatino Linotype" w:eastAsia="Times New Roman" w:hAnsi="Palatino Linotype" w:cs="Arial"/>
          <w:i/>
          <w:sz w:val="20"/>
          <w:szCs w:val="20"/>
          <w:lang w:val="es-ES_tradnl"/>
        </w:rPr>
      </w:pPr>
      <w:r w:rsidRPr="009C4628">
        <w:rPr>
          <w:rFonts w:ascii="Palatino Linotype" w:eastAsia="Times New Roman" w:hAnsi="Palatino Linotype" w:cs="Arial"/>
          <w:i/>
          <w:sz w:val="20"/>
          <w:szCs w:val="20"/>
          <w:lang w:val="es-ES_tradnl"/>
        </w:rPr>
        <w:t>(Énfasis añadido)</w:t>
      </w:r>
    </w:p>
    <w:p w14:paraId="7F313202" w14:textId="77777777" w:rsidR="00F40A6D" w:rsidRPr="009C4628" w:rsidRDefault="00F40A6D" w:rsidP="00F40A6D">
      <w:pPr>
        <w:pStyle w:val="Prrafodelista"/>
        <w:autoSpaceDE w:val="0"/>
        <w:autoSpaceDN w:val="0"/>
        <w:adjustRightInd w:val="0"/>
        <w:spacing w:before="240" w:after="160" w:line="360" w:lineRule="auto"/>
        <w:ind w:left="0"/>
        <w:jc w:val="both"/>
        <w:rPr>
          <w:rFonts w:ascii="Palatino Linotype" w:hAnsi="Palatino Linotype" w:cs="Arial"/>
          <w:sz w:val="2"/>
        </w:rPr>
      </w:pPr>
    </w:p>
    <w:p w14:paraId="1D587AD4" w14:textId="77777777" w:rsidR="00F40A6D" w:rsidRPr="009C4628" w:rsidRDefault="00F40A6D" w:rsidP="00F40A6D">
      <w:pPr>
        <w:spacing w:before="240" w:after="240" w:line="360" w:lineRule="auto"/>
        <w:jc w:val="both"/>
        <w:rPr>
          <w:rFonts w:ascii="Palatino Linotype" w:hAnsi="Palatino Linotype" w:cs="Arial"/>
          <w:sz w:val="24"/>
        </w:rPr>
      </w:pPr>
      <w:r w:rsidRPr="009C4628">
        <w:rPr>
          <w:rFonts w:ascii="Palatino Linotype" w:hAnsi="Palatino Linotype" w:cs="Arial"/>
          <w:sz w:val="24"/>
        </w:rPr>
        <w:t xml:space="preserve">De la información que se ordena su entrega, </w:t>
      </w:r>
      <w:r w:rsidRPr="009C4628">
        <w:rPr>
          <w:rFonts w:ascii="Palatino Linotype" w:hAnsi="Palatino Linotype" w:cs="Arial"/>
          <w:b/>
          <w:sz w:val="24"/>
        </w:rPr>
        <w:t>El Sujeto Obligado</w:t>
      </w:r>
      <w:r w:rsidRPr="009C4628">
        <w:rPr>
          <w:rFonts w:ascii="Palatino Linotype" w:hAnsi="Palatino Linotype" w:cs="Arial"/>
          <w:sz w:val="24"/>
        </w:rPr>
        <w:t xml:space="preserve"> deberá observar lo siguiente. </w:t>
      </w:r>
    </w:p>
    <w:p w14:paraId="666CD37B" w14:textId="77777777" w:rsidR="00F40A6D" w:rsidRPr="009C4628" w:rsidRDefault="00F40A6D" w:rsidP="00FD1DC6">
      <w:pPr>
        <w:pStyle w:val="Prrafodelista"/>
        <w:numPr>
          <w:ilvl w:val="0"/>
          <w:numId w:val="25"/>
        </w:numPr>
        <w:autoSpaceDE w:val="0"/>
        <w:autoSpaceDN w:val="0"/>
        <w:adjustRightInd w:val="0"/>
        <w:spacing w:line="360" w:lineRule="auto"/>
        <w:jc w:val="both"/>
        <w:rPr>
          <w:rFonts w:ascii="Palatino Linotype" w:hAnsi="Palatino Linotype"/>
          <w:b/>
          <w:i/>
        </w:rPr>
      </w:pPr>
      <w:r w:rsidRPr="009C4628">
        <w:rPr>
          <w:rFonts w:ascii="Palatino Linotype" w:hAnsi="Palatino Linotype"/>
          <w:b/>
          <w:i/>
        </w:rPr>
        <w:t xml:space="preserve">De la Versión Pública </w:t>
      </w:r>
    </w:p>
    <w:p w14:paraId="77FA05EC" w14:textId="77777777" w:rsidR="00F40A6D" w:rsidRPr="009C4628" w:rsidRDefault="00F40A6D" w:rsidP="00FD1DC6">
      <w:pPr>
        <w:autoSpaceDE w:val="0"/>
        <w:autoSpaceDN w:val="0"/>
        <w:adjustRightInd w:val="0"/>
        <w:spacing w:after="0" w:line="360" w:lineRule="auto"/>
        <w:ind w:right="50"/>
        <w:jc w:val="both"/>
        <w:rPr>
          <w:rFonts w:ascii="Palatino Linotype" w:hAnsi="Palatino Linotype" w:cs="Arial"/>
          <w:bCs/>
          <w:sz w:val="24"/>
          <w:szCs w:val="24"/>
        </w:rPr>
      </w:pPr>
      <w:r w:rsidRPr="009C4628">
        <w:rPr>
          <w:rFonts w:ascii="Palatino Linotype" w:hAnsi="Palatino Linotype" w:cs="Arial"/>
          <w:bCs/>
          <w:sz w:val="24"/>
          <w:szCs w:val="24"/>
        </w:rPr>
        <w:t xml:space="preserve">Respecto de la información señalada en el considerando que antecede, tanto para la elaboración de las versiones públicas correspondientes, o bien, para la elaboración de </w:t>
      </w:r>
      <w:r w:rsidRPr="009C4628">
        <w:rPr>
          <w:rFonts w:ascii="Palatino Linotype" w:hAnsi="Palatino Linotype" w:cs="Arial"/>
          <w:bCs/>
          <w:sz w:val="24"/>
          <w:szCs w:val="24"/>
        </w:rPr>
        <w:lastRenderedPageBreak/>
        <w:t>acuerdos que clasifiquen la información, resulta oportuno remitirnos a lo dispuesto en los</w:t>
      </w:r>
      <w:r w:rsidRPr="009C4628">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9C4628">
        <w:rPr>
          <w:rFonts w:ascii="Palatino Linotype" w:hAnsi="Palatino Linotype" w:cs="Arial"/>
          <w:bCs/>
          <w:sz w:val="24"/>
          <w:szCs w:val="24"/>
        </w:rPr>
        <w:t>el derecho de acceso a la información pública tiene como limitante el respeto a la intimidad, a la vida privada de las personas o por cuestiones de orden público y seguridad.</w:t>
      </w:r>
    </w:p>
    <w:p w14:paraId="4DC232AF" w14:textId="77777777" w:rsidR="00F40A6D" w:rsidRPr="009C4628" w:rsidRDefault="00F40A6D" w:rsidP="00F40A6D">
      <w:pPr>
        <w:autoSpaceDE w:val="0"/>
        <w:autoSpaceDN w:val="0"/>
        <w:adjustRightInd w:val="0"/>
        <w:spacing w:before="240" w:line="360" w:lineRule="auto"/>
        <w:ind w:right="50"/>
        <w:jc w:val="both"/>
        <w:rPr>
          <w:rFonts w:ascii="Palatino Linotype" w:hAnsi="Palatino Linotype" w:cs="Arial"/>
          <w:bCs/>
          <w:sz w:val="24"/>
          <w:szCs w:val="24"/>
        </w:rPr>
      </w:pPr>
      <w:r w:rsidRPr="009C4628">
        <w:rPr>
          <w:rFonts w:ascii="Palatino Linotype" w:hAnsi="Palatino Linotype" w:cs="Arial"/>
          <w:bCs/>
          <w:sz w:val="24"/>
          <w:szCs w:val="24"/>
        </w:rPr>
        <w:t>Por lo anterior, tomando en cuenta que dentro de la información señalada en el considerando que precede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6710239F" w14:textId="77777777" w:rsidR="00FD1DC6" w:rsidRPr="009C4628" w:rsidRDefault="00FD1DC6" w:rsidP="00FD1DC6">
      <w:pPr>
        <w:pStyle w:val="Sinespaciado"/>
      </w:pPr>
    </w:p>
    <w:p w14:paraId="2E1F3878" w14:textId="77777777" w:rsidR="00F40A6D" w:rsidRPr="009C4628" w:rsidRDefault="00F40A6D" w:rsidP="00F40A6D">
      <w:pPr>
        <w:autoSpaceDE w:val="0"/>
        <w:autoSpaceDN w:val="0"/>
        <w:adjustRightInd w:val="0"/>
        <w:spacing w:before="240" w:line="360" w:lineRule="auto"/>
        <w:ind w:right="50"/>
        <w:jc w:val="both"/>
        <w:rPr>
          <w:rFonts w:ascii="Palatino Linotype" w:hAnsi="Palatino Linotype" w:cs="Arial"/>
          <w:bCs/>
          <w:sz w:val="24"/>
          <w:szCs w:val="24"/>
        </w:rPr>
      </w:pPr>
      <w:r w:rsidRPr="009C4628">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14:paraId="7EC625B6" w14:textId="77777777" w:rsidR="00F40A6D" w:rsidRPr="009C4628" w:rsidRDefault="00F40A6D" w:rsidP="00F40A6D">
      <w:pPr>
        <w:spacing w:before="240" w:line="360" w:lineRule="auto"/>
        <w:jc w:val="both"/>
        <w:rPr>
          <w:rFonts w:ascii="Palatino Linotype" w:eastAsia="Arial Unicode MS" w:hAnsi="Palatino Linotype" w:cs="Arial"/>
          <w:sz w:val="24"/>
          <w:szCs w:val="24"/>
        </w:rPr>
      </w:pPr>
      <w:r w:rsidRPr="009C4628">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w:t>
      </w:r>
      <w:r w:rsidRPr="009C4628">
        <w:rPr>
          <w:rFonts w:ascii="Palatino Linotype" w:hAnsi="Palatino Linotype" w:cs="Arial"/>
          <w:sz w:val="24"/>
          <w:szCs w:val="24"/>
        </w:rPr>
        <w:lastRenderedPageBreak/>
        <w:t xml:space="preserve">más no limitativa y, por tanto, deben testarse al momento de la elaboración de versiones públicas, </w:t>
      </w:r>
      <w:r w:rsidRPr="009C4628">
        <w:rPr>
          <w:rFonts w:ascii="Palatino Linotype" w:hAnsi="Palatino Linotype" w:cs="Arial"/>
          <w:b/>
          <w:sz w:val="24"/>
          <w:szCs w:val="24"/>
        </w:rPr>
        <w:t>Registro Federal de Contribuyentes</w:t>
      </w:r>
      <w:r w:rsidRPr="009C4628">
        <w:rPr>
          <w:rFonts w:ascii="Palatino Linotype" w:hAnsi="Palatino Linotype" w:cs="Arial"/>
          <w:sz w:val="24"/>
          <w:szCs w:val="24"/>
        </w:rPr>
        <w:t xml:space="preserve"> (RFC), la </w:t>
      </w:r>
      <w:r w:rsidRPr="009C4628">
        <w:rPr>
          <w:rFonts w:ascii="Palatino Linotype" w:hAnsi="Palatino Linotype" w:cs="Arial"/>
          <w:b/>
          <w:sz w:val="24"/>
          <w:szCs w:val="24"/>
        </w:rPr>
        <w:t>Clave Única de Registro de Población</w:t>
      </w:r>
      <w:r w:rsidRPr="009C4628">
        <w:rPr>
          <w:rFonts w:ascii="Palatino Linotype" w:hAnsi="Palatino Linotype" w:cs="Arial"/>
          <w:sz w:val="24"/>
          <w:szCs w:val="24"/>
        </w:rPr>
        <w:t xml:space="preserve"> (CURP), la </w:t>
      </w:r>
      <w:r w:rsidRPr="009C4628">
        <w:rPr>
          <w:rFonts w:ascii="Palatino Linotype" w:hAnsi="Palatino Linotype" w:cs="Arial"/>
          <w:b/>
          <w:sz w:val="24"/>
          <w:szCs w:val="24"/>
        </w:rPr>
        <w:t>Clave de cualquier tipo de seguridad social</w:t>
      </w:r>
      <w:r w:rsidRPr="009C4628">
        <w:rPr>
          <w:rFonts w:ascii="Palatino Linotype" w:hAnsi="Palatino Linotype" w:cs="Arial"/>
          <w:sz w:val="24"/>
          <w:szCs w:val="24"/>
        </w:rPr>
        <w:t xml:space="preserve"> (ISSEMYM, u otros), </w:t>
      </w:r>
      <w:r w:rsidRPr="009C4628">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14:paraId="12A1BA52" w14:textId="77777777" w:rsidR="00F40A6D" w:rsidRPr="009C4628" w:rsidRDefault="00F40A6D" w:rsidP="00F40A6D">
      <w:pPr>
        <w:autoSpaceDE w:val="0"/>
        <w:autoSpaceDN w:val="0"/>
        <w:adjustRightInd w:val="0"/>
        <w:spacing w:before="240" w:line="360" w:lineRule="auto"/>
        <w:ind w:right="-91"/>
        <w:jc w:val="both"/>
        <w:rPr>
          <w:rFonts w:ascii="Palatino Linotype" w:hAnsi="Palatino Linotype"/>
          <w:sz w:val="24"/>
          <w:szCs w:val="24"/>
        </w:rPr>
      </w:pPr>
      <w:r w:rsidRPr="009C4628">
        <w:rPr>
          <w:rFonts w:ascii="Palatino Linotype" w:hAnsi="Palatino Linotype" w:cs="Arial"/>
          <w:sz w:val="24"/>
          <w:szCs w:val="24"/>
          <w:lang w:eastAsia="es-MX"/>
        </w:rPr>
        <w:t xml:space="preserve">En cuanto al </w:t>
      </w:r>
      <w:r w:rsidRPr="009C4628">
        <w:rPr>
          <w:rFonts w:ascii="Palatino Linotype" w:hAnsi="Palatino Linotype" w:cs="Arial"/>
          <w:b/>
          <w:sz w:val="24"/>
          <w:szCs w:val="24"/>
          <w:lang w:eastAsia="es-MX"/>
        </w:rPr>
        <w:t>RFC</w:t>
      </w:r>
      <w:r w:rsidRPr="009C4628">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C4628">
        <w:rPr>
          <w:rFonts w:ascii="Palatino Linotype" w:hAnsi="Palatino Linotype"/>
          <w:sz w:val="24"/>
          <w:szCs w:val="24"/>
        </w:rPr>
        <w:t xml:space="preserve"> y finalmente la homoclave.</w:t>
      </w:r>
    </w:p>
    <w:p w14:paraId="6175915C" w14:textId="77777777" w:rsidR="00F40A6D" w:rsidRPr="009C4628" w:rsidRDefault="00F40A6D" w:rsidP="00F40A6D">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9C4628">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14:paraId="765671C0" w14:textId="77777777" w:rsidR="00F40A6D" w:rsidRPr="009C4628" w:rsidRDefault="00F40A6D" w:rsidP="00F40A6D">
      <w:pPr>
        <w:spacing w:before="240" w:line="360" w:lineRule="auto"/>
        <w:jc w:val="both"/>
        <w:rPr>
          <w:rFonts w:ascii="Palatino Linotype" w:eastAsia="Times New Roman" w:hAnsi="Palatino Linotype" w:cs="Arial"/>
          <w:sz w:val="24"/>
          <w:szCs w:val="24"/>
          <w:lang w:eastAsia="es-MX"/>
        </w:rPr>
      </w:pPr>
      <w:r w:rsidRPr="009C4628">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D56D233" w14:textId="77777777" w:rsidR="00F40A6D" w:rsidRPr="009C4628" w:rsidRDefault="00F40A6D" w:rsidP="00F40A6D">
      <w:pPr>
        <w:spacing w:line="360" w:lineRule="auto"/>
        <w:jc w:val="both"/>
        <w:rPr>
          <w:rFonts w:ascii="Palatino Linotype" w:hAnsi="Palatino Linotype"/>
          <w:sz w:val="24"/>
          <w:szCs w:val="24"/>
        </w:rPr>
      </w:pPr>
      <w:r w:rsidRPr="009C4628">
        <w:rPr>
          <w:rFonts w:ascii="Palatino Linotype" w:hAnsi="Palatino Linotype"/>
          <w:sz w:val="24"/>
          <w:szCs w:val="24"/>
        </w:rPr>
        <w:t>Lo anterior es compartido por el Instituto Nacional de Transparencia, Acceso a la Información y Protección de Datos Personales a través del Criterio 19/17, el cual es del tenor siguiente:</w:t>
      </w:r>
    </w:p>
    <w:p w14:paraId="36CAEDAE" w14:textId="77777777" w:rsidR="00F40A6D" w:rsidRPr="009C4628" w:rsidRDefault="00F40A6D" w:rsidP="00F40A6D">
      <w:pPr>
        <w:spacing w:line="240" w:lineRule="auto"/>
        <w:jc w:val="both"/>
        <w:rPr>
          <w:rFonts w:ascii="Palatino Linotype" w:hAnsi="Palatino Linotype"/>
          <w:sz w:val="2"/>
          <w:szCs w:val="24"/>
        </w:rPr>
      </w:pPr>
    </w:p>
    <w:p w14:paraId="220D0F7E" w14:textId="77777777" w:rsidR="00F40A6D" w:rsidRPr="009C4628" w:rsidRDefault="00F40A6D" w:rsidP="00F40A6D">
      <w:pPr>
        <w:spacing w:line="240" w:lineRule="auto"/>
        <w:ind w:left="567" w:right="567"/>
        <w:jc w:val="both"/>
        <w:rPr>
          <w:rFonts w:ascii="Palatino Linotype" w:eastAsia="Calibri" w:hAnsi="Palatino Linotype" w:cs="Times New Roman"/>
          <w:i/>
          <w:sz w:val="24"/>
          <w:szCs w:val="24"/>
        </w:rPr>
      </w:pPr>
      <w:r w:rsidRPr="009C4628">
        <w:rPr>
          <w:rFonts w:ascii="Palatino Linotype" w:hAnsi="Palatino Linotype"/>
          <w:b/>
          <w:i/>
          <w:sz w:val="24"/>
          <w:szCs w:val="24"/>
        </w:rPr>
        <w:lastRenderedPageBreak/>
        <w:t>“</w:t>
      </w:r>
      <w:r w:rsidRPr="009C4628">
        <w:rPr>
          <w:rFonts w:ascii="Palatino Linotype" w:eastAsia="Calibri" w:hAnsi="Palatino Linotype" w:cs="Times New Roman"/>
          <w:b/>
          <w:i/>
          <w:sz w:val="24"/>
          <w:szCs w:val="24"/>
        </w:rPr>
        <w:t>Registro Federal de Contribuyentes (RFC) de personas físicas.</w:t>
      </w:r>
      <w:r w:rsidRPr="009C4628">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14:paraId="6A182219" w14:textId="77777777" w:rsidR="00F40A6D" w:rsidRPr="009C4628" w:rsidRDefault="00F40A6D" w:rsidP="00F40A6D">
      <w:pPr>
        <w:spacing w:line="240" w:lineRule="auto"/>
        <w:ind w:left="567" w:right="567"/>
        <w:jc w:val="both"/>
        <w:rPr>
          <w:rFonts w:ascii="Palatino Linotype" w:eastAsia="Calibri" w:hAnsi="Palatino Linotype" w:cs="Times New Roman"/>
          <w:i/>
          <w:sz w:val="24"/>
          <w:szCs w:val="24"/>
        </w:rPr>
      </w:pPr>
    </w:p>
    <w:p w14:paraId="3AE1044E" w14:textId="77777777" w:rsidR="00F40A6D" w:rsidRPr="009C4628" w:rsidRDefault="00F40A6D" w:rsidP="00F40A6D">
      <w:pPr>
        <w:pStyle w:val="Sinespaciado"/>
        <w:spacing w:before="240" w:after="160" w:line="360" w:lineRule="auto"/>
        <w:jc w:val="both"/>
        <w:rPr>
          <w:rFonts w:ascii="Palatino Linotype" w:hAnsi="Palatino Linotype" w:cs="Arial"/>
          <w:lang w:eastAsia="es-MX"/>
        </w:rPr>
      </w:pPr>
      <w:r w:rsidRPr="009C4628">
        <w:rPr>
          <w:rFonts w:ascii="Palatino Linotype" w:hAnsi="Palatino Linotype" w:cs="Arial"/>
          <w:lang w:eastAsia="es-MX"/>
        </w:rPr>
        <w:t xml:space="preserve">Así, el </w:t>
      </w:r>
      <w:r w:rsidRPr="009C4628">
        <w:rPr>
          <w:rFonts w:ascii="Palatino Linotype" w:hAnsi="Palatino Linotype" w:cs="Arial"/>
          <w:b/>
          <w:lang w:eastAsia="es-MX"/>
        </w:rPr>
        <w:t>RFC</w:t>
      </w:r>
      <w:r w:rsidRPr="009C4628">
        <w:rPr>
          <w:rFonts w:ascii="Palatino Linotype" w:hAnsi="Palatino Linotype" w:cs="Arial"/>
          <w:lang w:eastAsia="es-MX"/>
        </w:rPr>
        <w:t xml:space="preserve">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56EFB67" w14:textId="77777777" w:rsidR="00F40A6D" w:rsidRPr="009C4628" w:rsidRDefault="00F40A6D" w:rsidP="00F40A6D">
      <w:pPr>
        <w:pStyle w:val="Sinespaciado"/>
        <w:spacing w:before="240" w:after="160" w:line="360" w:lineRule="auto"/>
        <w:jc w:val="both"/>
        <w:rPr>
          <w:rFonts w:ascii="Palatino Linotype" w:hAnsi="Palatino Linotype" w:cs="Arial"/>
          <w:lang w:eastAsia="es-MX"/>
        </w:rPr>
      </w:pPr>
      <w:r w:rsidRPr="009C4628">
        <w:rPr>
          <w:rFonts w:ascii="Palatino Linotype" w:hAnsi="Palatino Linotype" w:cs="Arial"/>
          <w:lang w:eastAsia="es-MX"/>
        </w:rPr>
        <w:t xml:space="preserve">En cuanto al </w:t>
      </w:r>
      <w:r w:rsidRPr="009C4628">
        <w:rPr>
          <w:rFonts w:ascii="Palatino Linotype" w:hAnsi="Palatino Linotype" w:cs="Arial"/>
          <w:b/>
        </w:rPr>
        <w:t>CURP</w:t>
      </w:r>
      <w:r w:rsidRPr="009C4628">
        <w:rPr>
          <w:rFonts w:ascii="Palatino Linotype" w:hAnsi="Palatino Linotype" w:cs="Arial"/>
        </w:rPr>
        <w:t>,</w:t>
      </w:r>
      <w:r w:rsidRPr="009C4628">
        <w:rPr>
          <w:rFonts w:ascii="Palatino Linotype" w:hAnsi="Palatino Linotype" w:cs="Arial"/>
          <w:b/>
        </w:rPr>
        <w:t xml:space="preserve"> </w:t>
      </w:r>
      <w:r w:rsidRPr="009C4628">
        <w:rPr>
          <w:rFonts w:ascii="Palatino Linotype" w:hAnsi="Palatino Linotype" w:cs="Arial"/>
        </w:rPr>
        <w:t xml:space="preserve">éste </w:t>
      </w:r>
      <w:r w:rsidRPr="009C4628">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9C4628">
        <w:rPr>
          <w:rFonts w:ascii="Palatino Linotype" w:hAnsi="Palatino Linotype" w:cs="Arial"/>
        </w:rPr>
        <w:t xml:space="preserve">se </w:t>
      </w:r>
      <w:r w:rsidRPr="009C4628">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14:paraId="6DAF7ACD" w14:textId="77777777" w:rsidR="00F40A6D" w:rsidRPr="009C4628" w:rsidRDefault="00F40A6D" w:rsidP="00F40A6D">
      <w:pPr>
        <w:pStyle w:val="Sinespaciado"/>
        <w:spacing w:before="240" w:after="160" w:line="360" w:lineRule="auto"/>
        <w:jc w:val="both"/>
        <w:rPr>
          <w:rFonts w:ascii="Palatino Linotype" w:hAnsi="Palatino Linotype"/>
          <w:lang w:eastAsia="es-MX"/>
        </w:rPr>
      </w:pPr>
      <w:r w:rsidRPr="009C4628">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9C4628">
        <w:rPr>
          <w:rFonts w:ascii="Palatino Linotype" w:hAnsi="Palatino Linotype" w:cs="Arial"/>
          <w:lang w:eastAsia="es-MX"/>
        </w:rPr>
        <w:t xml:space="preserve"> la primera letra del apellido paterno; seguida de la primera letra Vocal del primer apellido; seguida de la primera letra del segundo apellido y por </w:t>
      </w:r>
      <w:r w:rsidRPr="009C4628">
        <w:rPr>
          <w:rFonts w:ascii="Palatino Linotype" w:hAnsi="Palatino Linotype" w:cs="Arial"/>
          <w:lang w:eastAsia="es-MX"/>
        </w:rPr>
        <w:lastRenderedPageBreak/>
        <w:t>último la primera letra del nombre; fecha de nacimiento año/mes/día</w:t>
      </w:r>
      <w:r w:rsidRPr="009C4628">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00070941" w14:textId="77777777" w:rsidR="00F40A6D" w:rsidRPr="009C4628" w:rsidRDefault="00F40A6D" w:rsidP="00F40A6D">
      <w:pPr>
        <w:spacing w:line="360" w:lineRule="auto"/>
        <w:jc w:val="both"/>
        <w:rPr>
          <w:rFonts w:ascii="Palatino Linotype" w:hAnsi="Palatino Linotype"/>
          <w:sz w:val="24"/>
          <w:szCs w:val="24"/>
        </w:rPr>
      </w:pPr>
      <w:r w:rsidRPr="009C4628">
        <w:rPr>
          <w:rFonts w:ascii="Palatino Linotype" w:hAnsi="Palatino Linotype"/>
          <w:sz w:val="24"/>
          <w:szCs w:val="24"/>
        </w:rPr>
        <w:t>Argumento que se sustenta conforme al Criterio 18/17 emitido por el Instituto Nacional de Transparencia, Acceso a la Información y Protección de Datos Personales, el cual refiere:</w:t>
      </w:r>
    </w:p>
    <w:p w14:paraId="28FAC2FA" w14:textId="77777777" w:rsidR="00F40A6D" w:rsidRPr="009C4628" w:rsidRDefault="00F40A6D" w:rsidP="00F40A6D">
      <w:pPr>
        <w:spacing w:line="240" w:lineRule="auto"/>
        <w:jc w:val="both"/>
        <w:rPr>
          <w:rFonts w:ascii="Palatino Linotype" w:hAnsi="Palatino Linotype"/>
          <w:sz w:val="8"/>
          <w:szCs w:val="24"/>
        </w:rPr>
      </w:pPr>
    </w:p>
    <w:p w14:paraId="3716CBC9" w14:textId="77777777" w:rsidR="00F40A6D" w:rsidRPr="009C4628" w:rsidRDefault="00F40A6D" w:rsidP="00F40A6D">
      <w:pPr>
        <w:pStyle w:val="Sinespaciado"/>
        <w:ind w:left="567" w:right="567"/>
        <w:jc w:val="both"/>
        <w:rPr>
          <w:rFonts w:ascii="Palatino Linotype" w:hAnsi="Palatino Linotype"/>
          <w:b/>
          <w:i/>
        </w:rPr>
      </w:pPr>
      <w:r w:rsidRPr="009C4628">
        <w:rPr>
          <w:rFonts w:ascii="Palatino Linotype" w:hAnsi="Palatino Linotype"/>
          <w:b/>
          <w:bCs/>
          <w:i/>
        </w:rPr>
        <w:t xml:space="preserve">“Clave Única de Registro de Población (CURP). </w:t>
      </w:r>
      <w:r w:rsidRPr="009C4628">
        <w:rPr>
          <w:rFonts w:ascii="Palatino Linotype" w:hAnsi="Palatino Linotype"/>
          <w:bCs/>
          <w:i/>
        </w:rPr>
        <w:t xml:space="preserve">La </w:t>
      </w:r>
      <w:r w:rsidRPr="009C4628">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94B2C5" w14:textId="77777777" w:rsidR="00F40A6D" w:rsidRPr="009C4628" w:rsidRDefault="00F40A6D" w:rsidP="00F40A6D">
      <w:pPr>
        <w:spacing w:before="240" w:line="360" w:lineRule="auto"/>
        <w:ind w:right="-91"/>
        <w:jc w:val="both"/>
        <w:rPr>
          <w:rFonts w:ascii="Palatino Linotype" w:hAnsi="Palatino Linotype" w:cs="Arial"/>
          <w:sz w:val="10"/>
          <w:szCs w:val="24"/>
          <w:lang w:eastAsia="es-MX"/>
        </w:rPr>
      </w:pPr>
    </w:p>
    <w:p w14:paraId="639ACD63" w14:textId="77777777" w:rsidR="00F40A6D" w:rsidRPr="009C4628" w:rsidRDefault="00F40A6D" w:rsidP="00F40A6D">
      <w:pPr>
        <w:spacing w:before="240" w:line="360" w:lineRule="auto"/>
        <w:ind w:right="-91"/>
        <w:jc w:val="both"/>
        <w:rPr>
          <w:rFonts w:ascii="Palatino Linotype" w:hAnsi="Palatino Linotype" w:cs="Arial"/>
          <w:sz w:val="24"/>
          <w:szCs w:val="24"/>
          <w:lang w:eastAsia="es-MX"/>
        </w:rPr>
      </w:pPr>
      <w:r w:rsidRPr="009C4628">
        <w:rPr>
          <w:rFonts w:ascii="Palatino Linotype" w:hAnsi="Palatino Linotype" w:cs="Arial"/>
          <w:sz w:val="24"/>
          <w:szCs w:val="24"/>
          <w:lang w:eastAsia="es-MX"/>
        </w:rPr>
        <w:t xml:space="preserve">De lo anterior, se desprende que la </w:t>
      </w:r>
      <w:r w:rsidRPr="009C4628">
        <w:rPr>
          <w:rFonts w:ascii="Palatino Linotype" w:hAnsi="Palatino Linotype"/>
          <w:sz w:val="24"/>
          <w:szCs w:val="24"/>
          <w:lang w:eastAsia="es-MX"/>
        </w:rPr>
        <w:t xml:space="preserve">Clave Única de Registro de Población, </w:t>
      </w:r>
      <w:r w:rsidRPr="009C4628">
        <w:rPr>
          <w:rFonts w:ascii="Palatino Linotype" w:hAnsi="Palatino Linotype" w:cs="Arial"/>
          <w:sz w:val="24"/>
          <w:szCs w:val="24"/>
          <w:lang w:eastAsia="es-MX"/>
        </w:rPr>
        <w:t>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14:paraId="44C6340B" w14:textId="77777777" w:rsidR="00F40A6D" w:rsidRPr="009C4628" w:rsidRDefault="00F40A6D" w:rsidP="00F40A6D">
      <w:pPr>
        <w:spacing w:before="240" w:line="360" w:lineRule="auto"/>
        <w:ind w:right="-91"/>
        <w:jc w:val="both"/>
        <w:rPr>
          <w:rFonts w:ascii="Palatino Linotype" w:hAnsi="Palatino Linotype" w:cs="Arial"/>
          <w:sz w:val="24"/>
          <w:szCs w:val="24"/>
          <w:lang w:eastAsia="es-MX"/>
        </w:rPr>
      </w:pPr>
      <w:r w:rsidRPr="009C4628">
        <w:rPr>
          <w:rFonts w:ascii="Palatino Linotype" w:hAnsi="Palatino Linotype" w:cs="Arial"/>
          <w:sz w:val="24"/>
          <w:szCs w:val="24"/>
          <w:lang w:eastAsia="es-MX"/>
        </w:rPr>
        <w:t xml:space="preserve">Por cuanto hace a la </w:t>
      </w:r>
      <w:r w:rsidRPr="009C4628">
        <w:rPr>
          <w:rFonts w:ascii="Palatino Linotype" w:hAnsi="Palatino Linotype" w:cs="Arial"/>
          <w:b/>
          <w:sz w:val="24"/>
          <w:szCs w:val="24"/>
        </w:rPr>
        <w:t>clave de cualquier tipo de seguridad social</w:t>
      </w:r>
      <w:r w:rsidRPr="009C4628">
        <w:rPr>
          <w:rFonts w:ascii="Palatino Linotype" w:hAnsi="Palatino Linotype" w:cs="Arial"/>
          <w:sz w:val="24"/>
          <w:szCs w:val="24"/>
        </w:rPr>
        <w:t xml:space="preserve"> (ISSEMYM, u otros), está integrado por una </w:t>
      </w:r>
      <w:r w:rsidRPr="009C4628">
        <w:rPr>
          <w:rFonts w:ascii="Palatino Linotype" w:hAnsi="Palatino Linotype" w:cs="Arial"/>
          <w:bCs/>
          <w:sz w:val="24"/>
          <w:szCs w:val="24"/>
          <w:lang w:eastAsia="es-MX"/>
        </w:rPr>
        <w:t xml:space="preserve">secuencia de números con los que se identifica a los trabajadores </w:t>
      </w:r>
      <w:r w:rsidRPr="009C4628">
        <w:rPr>
          <w:rFonts w:ascii="Palatino Linotype" w:hAnsi="Palatino Linotype" w:cs="Arial"/>
          <w:bCs/>
          <w:sz w:val="24"/>
          <w:szCs w:val="24"/>
          <w:lang w:eastAsia="es-MX"/>
        </w:rPr>
        <w:lastRenderedPageBreak/>
        <w:t xml:space="preserve">que cubren las cuotas respectivas, asimismo, lo identifica con la fuente de trabajo; por lo que al ser una clave de identificación de los trabajadores, constituye información confidencial </w:t>
      </w:r>
      <w:r w:rsidRPr="009C4628">
        <w:rPr>
          <w:rFonts w:ascii="Palatino Linotype" w:hAnsi="Palatino Linotype" w:cs="Arial"/>
          <w:sz w:val="24"/>
          <w:szCs w:val="24"/>
          <w:lang w:eastAsia="es-MX"/>
        </w:rPr>
        <w:t>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02C77094" w14:textId="77777777" w:rsidR="00F40A6D" w:rsidRPr="009C4628" w:rsidRDefault="00F40A6D" w:rsidP="00FD1DC6">
      <w:pPr>
        <w:pStyle w:val="Sinespaciado"/>
      </w:pPr>
    </w:p>
    <w:p w14:paraId="3836846E" w14:textId="77777777" w:rsidR="00F40A6D" w:rsidRPr="009C4628" w:rsidRDefault="00F40A6D" w:rsidP="00F40A6D">
      <w:pPr>
        <w:spacing w:before="240" w:line="360" w:lineRule="auto"/>
        <w:jc w:val="both"/>
        <w:rPr>
          <w:rFonts w:ascii="Palatino Linotype" w:hAnsi="Palatino Linotype" w:cs="Arial"/>
          <w:sz w:val="24"/>
          <w:lang w:eastAsia="es-MX"/>
        </w:rPr>
      </w:pPr>
      <w:r w:rsidRPr="009C4628">
        <w:rPr>
          <w:rFonts w:ascii="Palatino Linotype" w:hAnsi="Palatino Linotype"/>
          <w:sz w:val="24"/>
          <w:lang w:eastAsia="es-MX"/>
        </w:rPr>
        <w:t xml:space="preserve">Ahora bien, en el caso de los </w:t>
      </w:r>
      <w:r w:rsidRPr="009C4628">
        <w:rPr>
          <w:rFonts w:ascii="Palatino Linotype" w:hAnsi="Palatino Linotype" w:cs="Arial"/>
          <w:b/>
          <w:sz w:val="24"/>
        </w:rPr>
        <w:t>números de cuenta bancaria y/o CLABE’s interbancarias</w:t>
      </w:r>
      <w:r w:rsidRPr="009C4628">
        <w:rPr>
          <w:rFonts w:ascii="Palatino Linotype" w:hAnsi="Palatino Linotype" w:cs="Arial"/>
          <w:sz w:val="24"/>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titulares, por tratarse de un conjunto de caracteres numéricos utilizados por los grupos financieros </w:t>
      </w:r>
      <w:r w:rsidRPr="009C4628">
        <w:rPr>
          <w:rFonts w:ascii="Palatino Linotype" w:hAnsi="Palatino Linotype" w:cs="Arial"/>
          <w:b/>
          <w:sz w:val="24"/>
        </w:rPr>
        <w:t>para identificar las cuentas de sus clientes</w:t>
      </w:r>
      <w:r w:rsidRPr="009C4628">
        <w:rPr>
          <w:rFonts w:ascii="Palatino Linotype" w:hAnsi="Palatino Linotype" w:cs="Arial"/>
          <w:sz w:val="24"/>
        </w:rPr>
        <w:t xml:space="preserve">, a través de los cuales se puede acceder a información relacionada con su patrimonio y realizar diversas transacciones, por tanto, se trata de información privada </w:t>
      </w:r>
      <w:r w:rsidRPr="009C4628">
        <w:rPr>
          <w:rFonts w:ascii="Palatino Linotype" w:hAnsi="Palatino Linotype" w:cs="Arial"/>
          <w:sz w:val="24"/>
          <w:lang w:eastAsia="es-MX"/>
        </w:rPr>
        <w:t>en términos de los artículos 3 fracción XXIII y 143 fracción I de la Ley de Transparencia y Acceso a la Información Pública del Estado de México y Municipios, la cual debe ser protegida por los Sujetos obligados.</w:t>
      </w:r>
    </w:p>
    <w:p w14:paraId="1E833F51" w14:textId="77777777" w:rsidR="00F40A6D" w:rsidRPr="009C4628" w:rsidRDefault="00F40A6D" w:rsidP="00F40A6D">
      <w:pPr>
        <w:spacing w:before="240" w:line="360" w:lineRule="auto"/>
        <w:jc w:val="both"/>
        <w:rPr>
          <w:rFonts w:ascii="Palatino Linotype" w:hAnsi="Palatino Linotype" w:cs="Arial"/>
          <w:sz w:val="4"/>
        </w:rPr>
      </w:pPr>
    </w:p>
    <w:p w14:paraId="768C2E87" w14:textId="7AE1F0B8" w:rsidR="00FD1DC6" w:rsidRPr="009C4628" w:rsidRDefault="00F40A6D" w:rsidP="00F40A6D">
      <w:pPr>
        <w:spacing w:before="240" w:line="360" w:lineRule="auto"/>
        <w:jc w:val="both"/>
        <w:rPr>
          <w:rFonts w:ascii="Palatino Linotype" w:hAnsi="Palatino Linotype"/>
          <w:b/>
          <w:bCs/>
          <w:color w:val="000000"/>
          <w:sz w:val="24"/>
        </w:rPr>
      </w:pPr>
      <w:r w:rsidRPr="009C4628">
        <w:rPr>
          <w:rFonts w:ascii="Palatino Linotype" w:hAnsi="Palatino Linotype" w:cs="Arial"/>
          <w:sz w:val="24"/>
        </w:rPr>
        <w:lastRenderedPageBreak/>
        <w:t xml:space="preserve">Al respecto, sirve de </w:t>
      </w:r>
      <w:r w:rsidRPr="009C4628">
        <w:rPr>
          <w:rFonts w:ascii="Palatino Linotype" w:hAnsi="Palatino Linotype" w:cs="Arial"/>
          <w:color w:val="000000"/>
          <w:sz w:val="24"/>
        </w:rPr>
        <w:t>apoyo a lo anterior, los Criterios 10/17 y 11/17</w:t>
      </w:r>
      <w:r w:rsidRPr="009C4628">
        <w:rPr>
          <w:rFonts w:ascii="Palatino Linotype" w:hAnsi="Palatino Linotype" w:cs="Arial"/>
          <w:sz w:val="24"/>
          <w:lang w:eastAsia="es-MX"/>
        </w:rPr>
        <w:t xml:space="preserve"> de la Segunda Época</w:t>
      </w:r>
      <w:r w:rsidRPr="009C4628">
        <w:rPr>
          <w:rFonts w:ascii="Palatino Linotype" w:hAnsi="Palatino Linotype" w:cs="Arial"/>
          <w:color w:val="000000"/>
          <w:sz w:val="24"/>
        </w:rPr>
        <w:t xml:space="preserve">, emitidos por </w:t>
      </w:r>
      <w:r w:rsidRPr="009C4628">
        <w:rPr>
          <w:rFonts w:ascii="Palatino Linotype" w:eastAsia="Arial Unicode MS" w:hAnsi="Palatino Linotype" w:cs="Arial"/>
          <w:color w:val="000000"/>
          <w:sz w:val="24"/>
        </w:rPr>
        <w:t>el Instituto Nacional de Transparencia, Acceso a la Información y Protección de Datos Personales,</w:t>
      </w:r>
      <w:r w:rsidRPr="009C4628">
        <w:rPr>
          <w:rFonts w:ascii="Palatino Linotype" w:hAnsi="Palatino Linotype"/>
          <w:bCs/>
          <w:color w:val="000000"/>
          <w:sz w:val="24"/>
        </w:rPr>
        <w:t xml:space="preserve"> los cuales </w:t>
      </w:r>
      <w:r w:rsidRPr="009C4628">
        <w:rPr>
          <w:rFonts w:ascii="Palatino Linotype" w:hAnsi="Palatino Linotype" w:cs="Arial"/>
          <w:sz w:val="24"/>
          <w:lang w:eastAsia="es-MX"/>
        </w:rPr>
        <w:t>señalan literalmente lo siguiente:</w:t>
      </w:r>
      <w:r w:rsidRPr="009C4628">
        <w:rPr>
          <w:rFonts w:ascii="Palatino Linotype" w:hAnsi="Palatino Linotype"/>
          <w:b/>
          <w:bCs/>
          <w:color w:val="000000"/>
          <w:sz w:val="24"/>
        </w:rPr>
        <w:t xml:space="preserve"> </w:t>
      </w:r>
    </w:p>
    <w:p w14:paraId="48DCB077" w14:textId="77777777" w:rsidR="00FD1DC6" w:rsidRPr="009C4628" w:rsidRDefault="00FD1DC6" w:rsidP="00FD1DC6">
      <w:pPr>
        <w:pStyle w:val="Sinespaciado"/>
      </w:pPr>
    </w:p>
    <w:p w14:paraId="7E49676E" w14:textId="77777777" w:rsidR="00F40A6D" w:rsidRPr="009C4628" w:rsidRDefault="00F40A6D" w:rsidP="00F40A6D">
      <w:pPr>
        <w:autoSpaceDE w:val="0"/>
        <w:autoSpaceDN w:val="0"/>
        <w:adjustRightInd w:val="0"/>
        <w:spacing w:after="120"/>
        <w:ind w:left="709" w:right="709"/>
        <w:jc w:val="center"/>
        <w:rPr>
          <w:rFonts w:ascii="Palatino Linotype" w:hAnsi="Palatino Linotype" w:cs="Arial"/>
          <w:b/>
          <w:i/>
          <w:lang w:eastAsia="es-MX"/>
        </w:rPr>
      </w:pPr>
      <w:r w:rsidRPr="009C4628">
        <w:rPr>
          <w:rFonts w:ascii="Palatino Linotype" w:hAnsi="Palatino Linotype" w:cs="Arial"/>
          <w:b/>
          <w:i/>
          <w:color w:val="000000"/>
        </w:rPr>
        <w:t>Criterio 10/17</w:t>
      </w:r>
    </w:p>
    <w:p w14:paraId="6111F4A6" w14:textId="77777777" w:rsidR="00F40A6D" w:rsidRPr="009C4628" w:rsidRDefault="00F40A6D" w:rsidP="00F40A6D">
      <w:pPr>
        <w:autoSpaceDE w:val="0"/>
        <w:autoSpaceDN w:val="0"/>
        <w:adjustRightInd w:val="0"/>
        <w:spacing w:before="120" w:after="120"/>
        <w:ind w:left="709" w:right="709"/>
        <w:jc w:val="both"/>
        <w:rPr>
          <w:rFonts w:ascii="Palatino Linotype" w:hAnsi="Palatino Linotype" w:cs="Arial"/>
          <w:i/>
          <w:color w:val="000000"/>
        </w:rPr>
      </w:pPr>
      <w:r w:rsidRPr="009C4628">
        <w:rPr>
          <w:rFonts w:ascii="Palatino Linotype" w:hAnsi="Palatino Linotype" w:cs="Arial"/>
          <w:i/>
          <w:lang w:eastAsia="es-MX"/>
        </w:rPr>
        <w:t>“</w:t>
      </w:r>
      <w:r w:rsidRPr="009C4628">
        <w:rPr>
          <w:rFonts w:ascii="Palatino Linotype" w:hAnsi="Palatino Linotype" w:cs="Arial"/>
          <w:b/>
          <w:i/>
          <w:color w:val="000000"/>
        </w:rPr>
        <w:t>Cuentas bancarias y/o CLABE interbancaria de personas físicas y morales privadas.</w:t>
      </w:r>
      <w:r w:rsidRPr="009C4628">
        <w:rPr>
          <w:rFonts w:ascii="Palatino Linotype" w:hAnsi="Palatino Linotype" w:cs="Arial"/>
          <w:i/>
          <w:color w:val="000000"/>
        </w:rPr>
        <w:t xml:space="preserve"> </w:t>
      </w:r>
      <w:r w:rsidRPr="009C4628">
        <w:rPr>
          <w:rFonts w:ascii="Palatino Linotype" w:hAnsi="Palatino Linotype" w:cs="Arial"/>
          <w:i/>
          <w:color w:val="000000"/>
          <w:u w:val="single"/>
        </w:rPr>
        <w:t xml:space="preserve">El número de cuenta bancaria y/o CLABE interbancaria de particulares es información </w:t>
      </w:r>
      <w:r w:rsidRPr="009C4628">
        <w:rPr>
          <w:rFonts w:ascii="Palatino Linotype" w:hAnsi="Palatino Linotype" w:cs="Arial"/>
          <w:i/>
          <w:u w:val="single"/>
          <w:lang w:eastAsia="es-MX"/>
        </w:rPr>
        <w:t>confidencial</w:t>
      </w:r>
      <w:r w:rsidRPr="009C4628">
        <w:rPr>
          <w:rFonts w:ascii="Palatino Linotype" w:hAnsi="Palatino Linotype" w:cs="Arial"/>
          <w:i/>
          <w:color w:val="000000"/>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8E370BB" w14:textId="77777777" w:rsidR="00F40A6D" w:rsidRPr="009C4628" w:rsidRDefault="00F40A6D" w:rsidP="00F40A6D">
      <w:pPr>
        <w:autoSpaceDE w:val="0"/>
        <w:autoSpaceDN w:val="0"/>
        <w:adjustRightInd w:val="0"/>
        <w:spacing w:before="120" w:after="120"/>
        <w:ind w:left="709" w:right="709"/>
        <w:jc w:val="both"/>
        <w:rPr>
          <w:rFonts w:ascii="Palatino Linotype" w:hAnsi="Palatino Linotype" w:cs="Arial"/>
          <w:bCs/>
          <w:i/>
          <w:lang w:eastAsia="es-MX"/>
        </w:rPr>
      </w:pPr>
      <w:r w:rsidRPr="009C4628">
        <w:rPr>
          <w:rFonts w:ascii="Palatino Linotype" w:hAnsi="Palatino Linotype" w:cs="Arial"/>
          <w:bCs/>
          <w:i/>
          <w:lang w:eastAsia="es-MX"/>
        </w:rPr>
        <w:t>Resoluciones:</w:t>
      </w:r>
    </w:p>
    <w:p w14:paraId="1868630B" w14:textId="77777777" w:rsidR="00F40A6D" w:rsidRPr="009C4628" w:rsidRDefault="00F40A6D" w:rsidP="00F40A6D">
      <w:pPr>
        <w:autoSpaceDE w:val="0"/>
        <w:autoSpaceDN w:val="0"/>
        <w:adjustRightInd w:val="0"/>
        <w:spacing w:before="120" w:after="120"/>
        <w:ind w:left="709" w:right="709"/>
        <w:jc w:val="both"/>
        <w:rPr>
          <w:rFonts w:ascii="Palatino Linotype" w:hAnsi="Palatino Linotype" w:cs="Arial"/>
          <w:bCs/>
          <w:i/>
          <w:lang w:eastAsia="es-MX"/>
        </w:rPr>
      </w:pPr>
      <w:r w:rsidRPr="009C4628">
        <w:rPr>
          <w:rFonts w:ascii="Palatino Linotype" w:hAnsi="Palatino Linotype" w:cs="Arial"/>
          <w:bCs/>
          <w:i/>
          <w:lang w:eastAsia="es-MX"/>
        </w:rPr>
        <w:t>• RRA 1276/16 Grupo Aeroportuario de la Ciudad de México. S.A. de C.V. 01 de noviembre de 2016. Por unanimidad. Comisionada Ponente Areli Cano Guadiana.</w:t>
      </w:r>
    </w:p>
    <w:p w14:paraId="77AC5DCE" w14:textId="77777777" w:rsidR="00F40A6D" w:rsidRPr="009C4628" w:rsidRDefault="00F40A6D" w:rsidP="00F40A6D">
      <w:pPr>
        <w:autoSpaceDE w:val="0"/>
        <w:autoSpaceDN w:val="0"/>
        <w:adjustRightInd w:val="0"/>
        <w:spacing w:before="120" w:after="120"/>
        <w:ind w:left="709" w:right="709"/>
        <w:jc w:val="both"/>
        <w:rPr>
          <w:rFonts w:ascii="Palatino Linotype" w:hAnsi="Palatino Linotype" w:cs="Arial"/>
          <w:bCs/>
          <w:i/>
          <w:lang w:eastAsia="es-MX"/>
        </w:rPr>
      </w:pPr>
      <w:r w:rsidRPr="009C4628">
        <w:rPr>
          <w:rFonts w:ascii="Palatino Linotype" w:hAnsi="Palatino Linotype" w:cs="Arial"/>
          <w:bCs/>
          <w:i/>
          <w:lang w:eastAsia="es-MX"/>
        </w:rPr>
        <w:t xml:space="preserve">• RRA 3527/16 Servicio de Administración Tributaria. 07 de diciembre de 2016. Por unanimidad. Comisionada Ponente Ximena Puente de la Mora. </w:t>
      </w:r>
    </w:p>
    <w:p w14:paraId="2A97AC9C" w14:textId="77777777" w:rsidR="00F40A6D" w:rsidRPr="009C4628" w:rsidRDefault="00F40A6D" w:rsidP="00F40A6D">
      <w:pPr>
        <w:autoSpaceDE w:val="0"/>
        <w:autoSpaceDN w:val="0"/>
        <w:adjustRightInd w:val="0"/>
        <w:spacing w:before="120" w:after="120"/>
        <w:ind w:left="709" w:right="709"/>
        <w:jc w:val="both"/>
        <w:rPr>
          <w:rFonts w:ascii="Palatino Linotype" w:hAnsi="Palatino Linotype" w:cs="Arial"/>
          <w:bCs/>
          <w:i/>
          <w:lang w:eastAsia="es-MX"/>
        </w:rPr>
      </w:pPr>
      <w:r w:rsidRPr="009C4628">
        <w:rPr>
          <w:rFonts w:ascii="Palatino Linotype" w:hAnsi="Palatino Linotype" w:cs="Arial"/>
          <w:bCs/>
          <w:i/>
          <w:lang w:eastAsia="es-MX"/>
        </w:rPr>
        <w:t>• RRA 4404/16 Partido del Trabajo. 01 de febrero de 2017. Por unanimidad. Comisionado Ponente Francisco Acuña Llamas.”</w:t>
      </w:r>
    </w:p>
    <w:p w14:paraId="17C5B16B" w14:textId="77777777" w:rsidR="00F40A6D" w:rsidRPr="009C4628" w:rsidRDefault="00F40A6D" w:rsidP="00F40A6D">
      <w:pPr>
        <w:shd w:val="clear" w:color="auto" w:fill="FFFFFF"/>
        <w:spacing w:before="120" w:after="120" w:line="360" w:lineRule="auto"/>
        <w:jc w:val="both"/>
        <w:rPr>
          <w:rFonts w:ascii="Palatino Linotype" w:hAnsi="Palatino Linotype" w:cs="Arial"/>
          <w:sz w:val="24"/>
          <w:lang w:eastAsia="es-MX"/>
        </w:rPr>
      </w:pPr>
    </w:p>
    <w:p w14:paraId="16341A0F" w14:textId="77777777" w:rsidR="00F40A6D" w:rsidRPr="009C4628" w:rsidRDefault="00F40A6D" w:rsidP="00F40A6D">
      <w:pPr>
        <w:shd w:val="clear" w:color="auto" w:fill="FFFFFF"/>
        <w:spacing w:before="120" w:after="120" w:line="360" w:lineRule="auto"/>
        <w:jc w:val="both"/>
        <w:rPr>
          <w:rFonts w:ascii="Palatino Linotype" w:hAnsi="Palatino Linotype" w:cs="Arial"/>
          <w:sz w:val="24"/>
        </w:rPr>
      </w:pPr>
      <w:r w:rsidRPr="009C4628">
        <w:rPr>
          <w:rFonts w:ascii="Palatino Linotype" w:hAnsi="Palatino Linotype" w:cs="Arial"/>
          <w:sz w:val="24"/>
        </w:rPr>
        <w:t xml:space="preserve">Por lo que hace a los </w:t>
      </w:r>
      <w:r w:rsidRPr="009C4628">
        <w:rPr>
          <w:rFonts w:ascii="Palatino Linotype" w:hAnsi="Palatino Linotype" w:cs="Arial"/>
          <w:b/>
          <w:sz w:val="24"/>
        </w:rPr>
        <w:t>Códigos Bidimensionales</w:t>
      </w:r>
      <w:r w:rsidRPr="009C4628">
        <w:rPr>
          <w:rFonts w:ascii="Palatino Linotype" w:hAnsi="Palatino Linotype" w:cs="Arial"/>
          <w:sz w:val="24"/>
        </w:rPr>
        <w:t xml:space="preserve"> también denominados </w:t>
      </w:r>
      <w:r w:rsidRPr="009C4628">
        <w:rPr>
          <w:rFonts w:ascii="Palatino Linotype" w:hAnsi="Palatino Linotype" w:cs="Arial"/>
          <w:b/>
          <w:sz w:val="24"/>
        </w:rPr>
        <w:t xml:space="preserve">Códigos QR o Códigos de Respuesta Rápida </w:t>
      </w:r>
      <w:r w:rsidRPr="009C4628">
        <w:rPr>
          <w:rFonts w:ascii="Palatino Linotype" w:hAnsi="Palatino Linotype" w:cs="Arial"/>
          <w:sz w:val="24"/>
        </w:rPr>
        <w:t xml:space="preserve">(por las siglas en inglés, Quick Response Code), se trata </w:t>
      </w:r>
      <w:r w:rsidRPr="009C4628">
        <w:rPr>
          <w:rFonts w:ascii="Palatino Linotype" w:hAnsi="Palatino Linotype" w:cs="Arial"/>
          <w:sz w:val="24"/>
          <w:lang w:val="es-ES_tradnl"/>
        </w:rPr>
        <w:t>de</w:t>
      </w:r>
      <w:r w:rsidRPr="009C4628">
        <w:rPr>
          <w:rFonts w:ascii="Palatino Linotype" w:hAnsi="Palatino Linotype" w:cs="Arial"/>
          <w:sz w:val="24"/>
        </w:rPr>
        <w:t xml:space="preserve"> barras en dos dimensiones que al igual a los códigos de barras o códigos </w:t>
      </w:r>
      <w:r w:rsidRPr="009C4628">
        <w:rPr>
          <w:rFonts w:ascii="Palatino Linotype" w:hAnsi="Palatino Linotype"/>
          <w:sz w:val="24"/>
          <w:lang w:eastAsia="es-MX"/>
        </w:rPr>
        <w:t>unidimensionales</w:t>
      </w:r>
      <w:r w:rsidRPr="009C4628">
        <w:rPr>
          <w:rFonts w:ascii="Palatino Linotype" w:hAnsi="Palatino Linotype" w:cs="Arial"/>
          <w:sz w:val="24"/>
        </w:rPr>
        <w:t xml:space="preserve">, son utilizados para almacenar diversos tipos datos de manera codificada, que a través de lectores de fácil acceso pueden ser obtenidos por cualquier persona. En ese sentido, entre la información que debe ser clasificada como </w:t>
      </w:r>
      <w:r w:rsidRPr="009C4628">
        <w:rPr>
          <w:rFonts w:ascii="Palatino Linotype" w:hAnsi="Palatino Linotype" w:cs="Arial"/>
          <w:sz w:val="24"/>
        </w:rPr>
        <w:lastRenderedPageBreak/>
        <w:t xml:space="preserve">información confidencial que se contiene en los </w:t>
      </w:r>
      <w:r w:rsidRPr="009C4628">
        <w:rPr>
          <w:rFonts w:ascii="Palatino Linotype" w:hAnsi="Palatino Linotype" w:cs="Arial"/>
          <w:b/>
          <w:sz w:val="24"/>
        </w:rPr>
        <w:t>Códigos QR</w:t>
      </w:r>
      <w:r w:rsidRPr="009C4628">
        <w:rPr>
          <w:rFonts w:ascii="Palatino Linotype" w:hAnsi="Palatino Linotype" w:cs="Arial"/>
          <w:sz w:val="24"/>
        </w:rPr>
        <w:t xml:space="preserve"> se encuentra el </w:t>
      </w:r>
      <w:r w:rsidRPr="009C4628">
        <w:rPr>
          <w:rFonts w:ascii="Palatino Linotype" w:hAnsi="Palatino Linotype" w:cs="Arial"/>
          <w:b/>
          <w:sz w:val="24"/>
        </w:rPr>
        <w:t>Registro Federal de Contribuyentes</w:t>
      </w:r>
      <w:r w:rsidRPr="009C4628">
        <w:rPr>
          <w:rFonts w:ascii="Palatino Linotype" w:hAnsi="Palatino Linotype" w:cs="Arial"/>
          <w:sz w:val="24"/>
        </w:rPr>
        <w:t xml:space="preserve"> (RFC) del receptor y los ocho últimos caracteres del </w:t>
      </w:r>
      <w:r w:rsidRPr="009C4628">
        <w:rPr>
          <w:rFonts w:ascii="Palatino Linotype" w:hAnsi="Palatino Linotype" w:cs="Arial"/>
          <w:b/>
          <w:sz w:val="24"/>
        </w:rPr>
        <w:t>sello digital</w:t>
      </w:r>
      <w:r w:rsidRPr="009C4628">
        <w:rPr>
          <w:rFonts w:ascii="Palatino Linotype" w:hAnsi="Palatino Linotype" w:cs="Arial"/>
          <w:sz w:val="24"/>
        </w:rPr>
        <w:t xml:space="preserve"> del emisor del comprobante, como se precisa en el rubro I.D del Anexo 20 de la Resolución Miscelánea Fiscal 2017, publicada el 23 de diciembre de 2016, vigente hasta en tanto no sea emitido el respectivo de la presente anualidad, el cual se inserta a continuación:</w:t>
      </w:r>
    </w:p>
    <w:p w14:paraId="67D87029"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Cs/>
          <w:i/>
          <w:noProof/>
        </w:rPr>
        <w:t>“</w:t>
      </w:r>
      <w:r w:rsidRPr="009C4628">
        <w:rPr>
          <w:rFonts w:ascii="Palatino Linotype" w:hAnsi="Palatino Linotype" w:cs="Arial"/>
          <w:b/>
          <w:bCs/>
          <w:i/>
          <w:noProof/>
        </w:rPr>
        <w:t xml:space="preserve">I. </w:t>
      </w:r>
      <w:r w:rsidRPr="009C4628">
        <w:rPr>
          <w:rFonts w:ascii="Palatino Linotype" w:hAnsi="Palatino Linotype" w:cs="Arial"/>
          <w:b/>
          <w:bCs/>
          <w:i/>
          <w:noProof/>
          <w:u w:val="single"/>
        </w:rPr>
        <w:t>Del Comprobante fiscal digital por Internet</w:t>
      </w:r>
      <w:r w:rsidRPr="009C4628">
        <w:rPr>
          <w:rFonts w:ascii="Palatino Linotype" w:hAnsi="Palatino Linotype" w:cs="Arial"/>
          <w:b/>
          <w:bCs/>
          <w:i/>
          <w:noProof/>
        </w:rPr>
        <w:t>:</w:t>
      </w:r>
    </w:p>
    <w:p w14:paraId="7553D65E"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w:t>
      </w:r>
    </w:p>
    <w:p w14:paraId="2C53CF8F"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rPr>
        <w:t>D.</w:t>
      </w:r>
      <w:r w:rsidRPr="009C4628">
        <w:rPr>
          <w:rFonts w:ascii="Palatino Linotype" w:hAnsi="Palatino Linotype" w:cs="Arial"/>
          <w:bCs/>
          <w:i/>
          <w:noProof/>
        </w:rPr>
        <w:t xml:space="preserve"> </w:t>
      </w:r>
      <w:r w:rsidRPr="009C4628">
        <w:rPr>
          <w:rFonts w:ascii="Palatino Linotype" w:hAnsi="Palatino Linotype" w:cs="Arial"/>
          <w:b/>
          <w:bCs/>
          <w:i/>
          <w:noProof/>
          <w:u w:val="single"/>
        </w:rPr>
        <w:t>Especificación técnica del código de barras bidimensional a incorporar en la representación impresa</w:t>
      </w:r>
      <w:r w:rsidRPr="009C4628">
        <w:rPr>
          <w:rFonts w:ascii="Palatino Linotype" w:hAnsi="Palatino Linotype" w:cs="Arial"/>
          <w:bCs/>
          <w:i/>
          <w:noProof/>
        </w:rPr>
        <w:t>.</w:t>
      </w:r>
    </w:p>
    <w:p w14:paraId="264E5AB9"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u w:val="single"/>
        </w:rPr>
        <w:t>Las representaciones impresas de los dos tipos de comprobantes fiscales digitales por Internet deben incluir un código de barras bidimensional conforme al formato de QR Code (Quick Response Code)</w:t>
      </w:r>
      <w:r w:rsidRPr="009C4628">
        <w:rPr>
          <w:rFonts w:ascii="Palatino Linotype" w:hAnsi="Palatino Linotype" w:cs="Arial"/>
          <w:bCs/>
          <w:i/>
          <w:noProof/>
        </w:rPr>
        <w:t>, usando la capacidad de corrección de error con nivel mínimo M, descrito en el estándar ISO/IEC18004, con base en los siguientes lineamientos.</w:t>
      </w:r>
    </w:p>
    <w:p w14:paraId="26FB2068"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 xml:space="preserve">a) </w:t>
      </w:r>
      <w:r w:rsidRPr="009C4628">
        <w:rPr>
          <w:rFonts w:ascii="Palatino Linotype" w:hAnsi="Palatino Linotype" w:cs="Arial"/>
          <w:b/>
          <w:bCs/>
          <w:i/>
          <w:noProof/>
          <w:u w:val="single"/>
        </w:rPr>
        <w:t>Debe contener los siguientes datos en la siguiente secuencia</w:t>
      </w:r>
      <w:r w:rsidRPr="009C4628">
        <w:rPr>
          <w:rFonts w:ascii="Palatino Linotype" w:hAnsi="Palatino Linotype" w:cs="Arial"/>
          <w:b/>
          <w:bCs/>
          <w:i/>
          <w:noProof/>
        </w:rPr>
        <w:t>:</w:t>
      </w:r>
    </w:p>
    <w:p w14:paraId="0B170E46"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rPr>
        <w:t>1.</w:t>
      </w:r>
      <w:r w:rsidRPr="009C4628">
        <w:rPr>
          <w:rFonts w:ascii="Palatino Linotype" w:hAnsi="Palatino Linotype" w:cs="Arial"/>
          <w:bCs/>
          <w:i/>
          <w:noProof/>
        </w:rPr>
        <w:t xml:space="preserve"> </w:t>
      </w:r>
      <w:r w:rsidRPr="009C4628">
        <w:rPr>
          <w:rFonts w:ascii="Palatino Linotype" w:hAnsi="Palatino Linotype" w:cs="Arial"/>
          <w:b/>
          <w:bCs/>
          <w:i/>
          <w:noProof/>
        </w:rPr>
        <w:t>La URL del acceso al servicio que pueda mostrar los datos de la versión pública del comprobante</w:t>
      </w:r>
      <w:r w:rsidRPr="009C4628">
        <w:rPr>
          <w:rFonts w:ascii="Palatino Linotype" w:hAnsi="Palatino Linotype" w:cs="Arial"/>
          <w:bCs/>
          <w:i/>
          <w:noProof/>
        </w:rPr>
        <w:t>.</w:t>
      </w:r>
    </w:p>
    <w:p w14:paraId="0E8B5AC4"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2. Número de folio fiscal del comprobante (UUID).</w:t>
      </w:r>
    </w:p>
    <w:p w14:paraId="1325C1AF"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3. RFC del emisor.</w:t>
      </w:r>
    </w:p>
    <w:p w14:paraId="2A841E0F"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rPr>
        <w:t xml:space="preserve">4. </w:t>
      </w:r>
      <w:r w:rsidRPr="009C4628">
        <w:rPr>
          <w:rFonts w:ascii="Palatino Linotype" w:hAnsi="Palatino Linotype" w:cs="Arial"/>
          <w:b/>
          <w:bCs/>
          <w:i/>
          <w:noProof/>
          <w:u w:val="single"/>
        </w:rPr>
        <w:t>RFC del receptor</w:t>
      </w:r>
      <w:r w:rsidRPr="009C4628">
        <w:rPr>
          <w:rFonts w:ascii="Palatino Linotype" w:hAnsi="Palatino Linotype" w:cs="Arial"/>
          <w:bCs/>
          <w:i/>
          <w:noProof/>
        </w:rPr>
        <w:t>.</w:t>
      </w:r>
    </w:p>
    <w:p w14:paraId="2981E3DE"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5. Total del comprobante.</w:t>
      </w:r>
    </w:p>
    <w:p w14:paraId="770F7AE3"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rPr>
        <w:t xml:space="preserve">3. </w:t>
      </w:r>
      <w:r w:rsidRPr="009C4628">
        <w:rPr>
          <w:rFonts w:ascii="Palatino Linotype" w:hAnsi="Palatino Linotype" w:cs="Arial"/>
          <w:b/>
          <w:bCs/>
          <w:i/>
          <w:noProof/>
          <w:u w:val="single"/>
        </w:rPr>
        <w:t>Ocho últimos caracteres del sello digital del emisor del comprobante</w:t>
      </w:r>
      <w:r w:rsidRPr="009C4628">
        <w:rPr>
          <w:rFonts w:ascii="Palatino Linotype" w:hAnsi="Palatino Linotype" w:cs="Arial"/>
          <w:bCs/>
          <w:i/>
          <w:noProof/>
        </w:rPr>
        <w:t>.</w:t>
      </w:r>
    </w:p>
    <w:p w14:paraId="27EA3BFF"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u w:val="single"/>
        </w:rPr>
        <w:t>Donde se manejan caracteres conformados de la siguiente manera</w:t>
      </w:r>
      <w:r w:rsidRPr="009C4628">
        <w:rPr>
          <w:rFonts w:ascii="Palatino Linotype" w:hAnsi="Palatino Linotype" w:cs="Arial"/>
          <w:bCs/>
          <w:i/>
          <w:noProof/>
        </w:rPr>
        <w:t>:</w:t>
      </w:r>
    </w:p>
    <w:tbl>
      <w:tblPr>
        <w:tblW w:w="0" w:type="auto"/>
        <w:tblInd w:w="70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6520"/>
        <w:gridCol w:w="687"/>
      </w:tblGrid>
      <w:tr w:rsidR="00F40A6D" w:rsidRPr="009C4628" w14:paraId="149991FE" w14:textId="77777777" w:rsidTr="00F40A6D">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0C5DE8" w14:textId="77777777" w:rsidR="00F40A6D" w:rsidRPr="009C4628" w:rsidRDefault="00F40A6D" w:rsidP="00F40A6D">
            <w:pPr>
              <w:jc w:val="center"/>
              <w:rPr>
                <w:rFonts w:ascii="Palatino Linotype" w:hAnsi="Palatino Linotype" w:cs="Arial"/>
                <w:i/>
                <w:color w:val="000000"/>
                <w:sz w:val="18"/>
                <w:szCs w:val="18"/>
                <w:lang w:eastAsia="es-MX"/>
              </w:rPr>
            </w:pP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7B76EE"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La URL del acceso al servicio que pueda mostrar los datos del comprobante</w:t>
            </w:r>
            <w:r w:rsidRPr="009C4628">
              <w:rPr>
                <w:rFonts w:ascii="Palatino Linotype" w:hAnsi="Palatino Linotype" w:cs="Arial"/>
                <w:i/>
                <w:color w:val="000000"/>
                <w:sz w:val="18"/>
                <w:szCs w:val="18"/>
                <w:u w:val="single"/>
                <w:lang w:eastAsia="es-MX"/>
              </w:rPr>
              <w:t>https://verificacfdi.facturaelectronica.sat.gob.mx/default.aspx</w:t>
            </w:r>
          </w:p>
          <w:p w14:paraId="7C8E66A4"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u w:val="single"/>
                <w:lang w:eastAsia="es-MX"/>
              </w:rPr>
              <w:t>https://prodretencionverificacion.clouda.sat.gob.mx/</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04AE24"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w:t>
            </w:r>
          </w:p>
        </w:tc>
      </w:tr>
      <w:tr w:rsidR="00F40A6D" w:rsidRPr="009C4628" w14:paraId="599A0AED" w14:textId="77777777" w:rsidTr="00F40A6D">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827AF0"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lastRenderedPageBreak/>
              <w:t>Id</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B335D5"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UUID del comprobante, precedido por el texto "&amp;id="</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2514C0"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40</w:t>
            </w:r>
          </w:p>
        </w:tc>
      </w:tr>
      <w:tr w:rsidR="00F40A6D" w:rsidRPr="009C4628" w14:paraId="2FC28AB3" w14:textId="77777777" w:rsidTr="00F40A6D">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5A205A3"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Re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3BEE208"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RFC del Emisor, a 12/13 posiciones, precedido por el texto "&amp;re="</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CF22001"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16/21</w:t>
            </w:r>
          </w:p>
        </w:tc>
      </w:tr>
      <w:tr w:rsidR="00F40A6D" w:rsidRPr="009C4628" w14:paraId="6EE652DD" w14:textId="77777777" w:rsidTr="00F40A6D">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4FC1AE" w14:textId="77777777" w:rsidR="00F40A6D" w:rsidRPr="009C4628" w:rsidRDefault="00F40A6D" w:rsidP="00F40A6D">
            <w:pPr>
              <w:jc w:val="center"/>
              <w:rPr>
                <w:rFonts w:ascii="Palatino Linotype" w:hAnsi="Palatino Linotype" w:cs="Arial"/>
                <w:b/>
                <w:i/>
                <w:color w:val="000000"/>
                <w:sz w:val="18"/>
                <w:szCs w:val="18"/>
                <w:lang w:eastAsia="es-MX"/>
              </w:rPr>
            </w:pPr>
            <w:r w:rsidRPr="009C4628">
              <w:rPr>
                <w:rFonts w:ascii="Palatino Linotype" w:hAnsi="Palatino Linotype" w:cs="Arial"/>
                <w:b/>
                <w:i/>
                <w:color w:val="000000"/>
                <w:sz w:val="18"/>
                <w:szCs w:val="18"/>
                <w:lang w:eastAsia="es-MX"/>
              </w:rPr>
              <w:t>Rr</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C60314" w14:textId="77777777" w:rsidR="00F40A6D" w:rsidRPr="009C4628" w:rsidRDefault="00F40A6D" w:rsidP="00F40A6D">
            <w:pPr>
              <w:jc w:val="both"/>
              <w:rPr>
                <w:rFonts w:ascii="Palatino Linotype" w:hAnsi="Palatino Linotype" w:cs="Arial"/>
                <w:b/>
                <w:i/>
                <w:color w:val="000000"/>
                <w:sz w:val="18"/>
                <w:szCs w:val="18"/>
                <w:u w:val="single"/>
                <w:lang w:eastAsia="es-MX"/>
              </w:rPr>
            </w:pPr>
            <w:r w:rsidRPr="009C4628">
              <w:rPr>
                <w:rFonts w:ascii="Palatino Linotype" w:hAnsi="Palatino Linotype" w:cs="Arial"/>
                <w:b/>
                <w:i/>
                <w:color w:val="000000"/>
                <w:sz w:val="18"/>
                <w:szCs w:val="18"/>
                <w:u w:val="single"/>
                <w:lang w:eastAsia="es-MX"/>
              </w:rPr>
              <w:t>RFC del Receptor, a 12/13 posiciones, precedido por el texto</w:t>
            </w:r>
          </w:p>
          <w:p w14:paraId="1A71126D"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"&amp;rr=", para el comprobante de retenciones se usa el dato que esté registrado en elRFC del receptor o el NumRegIdTrib (son excluyentes).</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EDC9252"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16/84</w:t>
            </w:r>
          </w:p>
        </w:tc>
      </w:tr>
      <w:tr w:rsidR="00F40A6D" w:rsidRPr="009C4628" w14:paraId="2FC3DE6C" w14:textId="77777777" w:rsidTr="00F40A6D">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505EAE3"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Tt</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10D105"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Total del comprobante máximo a 25 posiciones (18 para los enteros, 1 para carácter".", 6 para los decimales), se deben omitir los ceros no significativos, precedido porel texto "&amp;tt="</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32F7C63"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07/29</w:t>
            </w:r>
          </w:p>
        </w:tc>
      </w:tr>
      <w:tr w:rsidR="00F40A6D" w:rsidRPr="009C4628" w14:paraId="06B53082" w14:textId="77777777" w:rsidTr="00F40A6D">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38A3C3" w14:textId="77777777" w:rsidR="00F40A6D" w:rsidRPr="009C4628" w:rsidRDefault="00F40A6D" w:rsidP="00F40A6D">
            <w:pPr>
              <w:jc w:val="center"/>
              <w:rPr>
                <w:rFonts w:ascii="Palatino Linotype" w:hAnsi="Palatino Linotype" w:cs="Arial"/>
                <w:b/>
                <w:i/>
                <w:color w:val="000000"/>
                <w:sz w:val="18"/>
                <w:szCs w:val="18"/>
                <w:lang w:eastAsia="es-MX"/>
              </w:rPr>
            </w:pPr>
            <w:r w:rsidRPr="009C4628">
              <w:rPr>
                <w:rFonts w:ascii="Palatino Linotype" w:hAnsi="Palatino Linotype" w:cs="Arial"/>
                <w:b/>
                <w:i/>
                <w:color w:val="000000"/>
                <w:sz w:val="18"/>
                <w:szCs w:val="18"/>
                <w:lang w:eastAsia="es-MX"/>
              </w:rPr>
              <w:t>Fe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FEF3119"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b/>
                <w:i/>
                <w:color w:val="000000"/>
                <w:sz w:val="18"/>
                <w:szCs w:val="18"/>
                <w:u w:val="single"/>
                <w:lang w:eastAsia="es-MX"/>
              </w:rPr>
              <w:t>Ocho últimos caracteres del sello digital del emisor del comprobante</w:t>
            </w:r>
            <w:r w:rsidRPr="009C4628">
              <w:rPr>
                <w:rFonts w:ascii="Palatino Linotype" w:hAnsi="Palatino Linotype" w:cs="Arial"/>
                <w:i/>
                <w:color w:val="000000"/>
                <w:sz w:val="18"/>
                <w:szCs w:val="18"/>
                <w:lang w:eastAsia="es-MX"/>
              </w:rPr>
              <w:t>, precedido por el texto "&amp;fe="</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63B944E"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12/24</w:t>
            </w:r>
          </w:p>
        </w:tc>
      </w:tr>
      <w:tr w:rsidR="00F40A6D" w:rsidRPr="009C4628" w14:paraId="0DD5DA43" w14:textId="77777777" w:rsidTr="00F40A6D">
        <w:trPr>
          <w:trHeight w:val="327"/>
        </w:trPr>
        <w:tc>
          <w:tcPr>
            <w:tcW w:w="72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012993B" w14:textId="77777777" w:rsidR="00F40A6D" w:rsidRPr="009C4628" w:rsidRDefault="00F40A6D" w:rsidP="00F40A6D">
            <w:pPr>
              <w:jc w:val="both"/>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Total de caracteres</w:t>
            </w:r>
          </w:p>
        </w:tc>
        <w:tc>
          <w:tcPr>
            <w:tcW w:w="6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48D5A82" w14:textId="77777777" w:rsidR="00F40A6D" w:rsidRPr="009C4628" w:rsidRDefault="00F40A6D" w:rsidP="00F40A6D">
            <w:pPr>
              <w:jc w:val="center"/>
              <w:rPr>
                <w:rFonts w:ascii="Palatino Linotype" w:hAnsi="Palatino Linotype" w:cs="Arial"/>
                <w:i/>
                <w:color w:val="000000"/>
                <w:sz w:val="18"/>
                <w:szCs w:val="18"/>
                <w:lang w:eastAsia="es-MX"/>
              </w:rPr>
            </w:pPr>
            <w:r w:rsidRPr="009C4628">
              <w:rPr>
                <w:rFonts w:ascii="Palatino Linotype" w:hAnsi="Palatino Linotype" w:cs="Arial"/>
                <w:i/>
                <w:color w:val="000000"/>
                <w:sz w:val="18"/>
                <w:szCs w:val="18"/>
                <w:lang w:eastAsia="es-MX"/>
              </w:rPr>
              <w:t>198</w:t>
            </w:r>
          </w:p>
        </w:tc>
      </w:tr>
    </w:tbl>
    <w:p w14:paraId="6022F62F" w14:textId="77777777" w:rsidR="00F40A6D" w:rsidRPr="009C4628" w:rsidRDefault="00F40A6D" w:rsidP="00F40A6D">
      <w:pPr>
        <w:spacing w:before="120" w:after="120"/>
        <w:ind w:left="709" w:right="709"/>
        <w:jc w:val="both"/>
        <w:rPr>
          <w:rFonts w:ascii="Palatino Linotype" w:hAnsi="Palatino Linotype" w:cs="Arial"/>
          <w:i/>
          <w:lang w:eastAsia="es-MX"/>
        </w:rPr>
      </w:pPr>
      <w:r w:rsidRPr="009C4628">
        <w:rPr>
          <w:rFonts w:ascii="Palatino Linotype" w:hAnsi="Palatino Linotype" w:cs="Arial"/>
          <w:i/>
          <w:lang w:eastAsia="es-MX"/>
        </w:rPr>
        <w:t>De esta manera se generan los datos válidos para realizar una consulta de un CFDI por medio de su expresión impresa.</w:t>
      </w:r>
    </w:p>
    <w:p w14:paraId="384B4B9B" w14:textId="77777777" w:rsidR="00F40A6D" w:rsidRPr="009C4628" w:rsidRDefault="00F40A6D" w:rsidP="00F40A6D">
      <w:pPr>
        <w:spacing w:before="120" w:after="120"/>
        <w:ind w:left="709" w:right="709"/>
        <w:jc w:val="both"/>
        <w:rPr>
          <w:rFonts w:ascii="Palatino Linotype" w:hAnsi="Palatino Linotype" w:cs="Arial"/>
          <w:i/>
          <w:lang w:eastAsia="es-MX"/>
        </w:rPr>
      </w:pPr>
      <w:r w:rsidRPr="009C4628">
        <w:rPr>
          <w:rFonts w:ascii="Palatino Linotype" w:hAnsi="Palatino Linotype" w:cs="Arial"/>
          <w:i/>
          <w:lang w:eastAsia="es-MX"/>
        </w:rPr>
        <w:t>Ejemplo:</w:t>
      </w:r>
    </w:p>
    <w:p w14:paraId="3BA04DAE" w14:textId="77777777" w:rsidR="00F40A6D" w:rsidRPr="009C4628" w:rsidRDefault="00F40A6D" w:rsidP="00F40A6D">
      <w:pPr>
        <w:spacing w:before="120" w:after="120"/>
        <w:ind w:left="709" w:right="709"/>
        <w:jc w:val="both"/>
        <w:rPr>
          <w:rFonts w:ascii="Palatino Linotype" w:hAnsi="Palatino Linotype" w:cs="Arial"/>
          <w:i/>
          <w:lang w:eastAsia="es-MX"/>
        </w:rPr>
      </w:pPr>
      <w:r w:rsidRPr="009C4628">
        <w:rPr>
          <w:rFonts w:ascii="Palatino Linotype" w:hAnsi="Palatino Linotype" w:cs="Arial"/>
          <w:i/>
          <w:lang w:eastAsia="es-MX"/>
        </w:rPr>
        <w:t>https://sat.mx/detallecfdi.aspx?&amp;id=ad662d33-6934-459c-a128-bdf0393f0f44&amp;fe=MVC0rdw%3D&amp;re=XAXX010101000&amp;</w:t>
      </w:r>
      <w:r w:rsidRPr="009C4628">
        <w:rPr>
          <w:rFonts w:ascii="Palatino Linotype" w:hAnsi="Palatino Linotype" w:cs="Arial"/>
          <w:b/>
          <w:i/>
          <w:u w:val="single"/>
          <w:lang w:eastAsia="es-MX"/>
        </w:rPr>
        <w:t>rr=XAXX010101000</w:t>
      </w:r>
      <w:r w:rsidRPr="009C4628">
        <w:rPr>
          <w:rFonts w:ascii="Palatino Linotype" w:hAnsi="Palatino Linotype" w:cs="Arial"/>
          <w:i/>
          <w:lang w:eastAsia="es-MX"/>
        </w:rPr>
        <w:t>&amp;tt=123456789012345678.123456…”</w:t>
      </w:r>
    </w:p>
    <w:p w14:paraId="0FD0D3EC" w14:textId="77777777" w:rsidR="00F40A6D" w:rsidRPr="009C4628" w:rsidRDefault="00F40A6D" w:rsidP="00F40A6D">
      <w:pPr>
        <w:spacing w:before="120" w:after="120"/>
        <w:ind w:left="709" w:right="709"/>
        <w:jc w:val="right"/>
        <w:rPr>
          <w:rFonts w:ascii="Palatino Linotype" w:hAnsi="Palatino Linotype" w:cs="Arial"/>
          <w:i/>
          <w:sz w:val="18"/>
          <w:lang w:eastAsia="es-MX"/>
        </w:rPr>
      </w:pPr>
      <w:r w:rsidRPr="009C4628">
        <w:rPr>
          <w:rFonts w:ascii="Palatino Linotype" w:hAnsi="Palatino Linotype" w:cs="Arial"/>
          <w:i/>
          <w:sz w:val="18"/>
          <w:lang w:eastAsia="es-MX"/>
        </w:rPr>
        <w:t>(Énfasis añadido)</w:t>
      </w:r>
    </w:p>
    <w:p w14:paraId="595EB1B1" w14:textId="77777777" w:rsidR="00F40A6D" w:rsidRPr="009C4628" w:rsidRDefault="00F40A6D" w:rsidP="00F40A6D">
      <w:pPr>
        <w:spacing w:before="120" w:after="120" w:line="360" w:lineRule="auto"/>
        <w:jc w:val="both"/>
        <w:rPr>
          <w:rFonts w:ascii="Palatino Linotype" w:hAnsi="Palatino Linotype" w:cs="Arial"/>
          <w:sz w:val="24"/>
        </w:rPr>
      </w:pPr>
      <w:r w:rsidRPr="009C4628">
        <w:rPr>
          <w:rFonts w:ascii="Palatino Linotype" w:eastAsia="Arial Unicode MS" w:hAnsi="Palatino Linotype" w:cs="Arial"/>
          <w:sz w:val="24"/>
        </w:rPr>
        <w:t xml:space="preserve">En el caso de </w:t>
      </w:r>
      <w:r w:rsidRPr="009C4628">
        <w:rPr>
          <w:rFonts w:ascii="Palatino Linotype" w:hAnsi="Palatino Linotype" w:cs="Arial"/>
          <w:sz w:val="24"/>
        </w:rPr>
        <w:t xml:space="preserve">las </w:t>
      </w:r>
      <w:r w:rsidRPr="009C4628">
        <w:rPr>
          <w:rFonts w:ascii="Palatino Linotype" w:hAnsi="Palatino Linotype" w:cs="Arial"/>
          <w:b/>
          <w:sz w:val="24"/>
        </w:rPr>
        <w:t xml:space="preserve">Cadenas Originales </w:t>
      </w:r>
      <w:r w:rsidRPr="009C4628">
        <w:rPr>
          <w:rFonts w:ascii="Palatino Linotype" w:hAnsi="Palatino Linotype" w:cs="Arial"/>
          <w:sz w:val="24"/>
        </w:rPr>
        <w:t xml:space="preserve">y </w:t>
      </w:r>
      <w:r w:rsidRPr="009C4628">
        <w:rPr>
          <w:rFonts w:ascii="Palatino Linotype" w:hAnsi="Palatino Linotype" w:cs="Arial"/>
          <w:b/>
          <w:sz w:val="24"/>
        </w:rPr>
        <w:t>Sellos</w:t>
      </w:r>
      <w:r w:rsidRPr="009C4628">
        <w:rPr>
          <w:rFonts w:ascii="Palatino Linotype" w:hAnsi="Palatino Linotype" w:cs="Arial"/>
          <w:sz w:val="24"/>
        </w:rPr>
        <w:t xml:space="preserve"> </w:t>
      </w:r>
      <w:r w:rsidRPr="009C4628">
        <w:rPr>
          <w:rFonts w:ascii="Palatino Linotype" w:hAnsi="Palatino Linotype" w:cs="Arial"/>
          <w:b/>
          <w:sz w:val="24"/>
        </w:rPr>
        <w:t>Digitales del Servicio de Administración Tributaria</w:t>
      </w:r>
      <w:r w:rsidRPr="009C4628">
        <w:rPr>
          <w:rFonts w:ascii="Palatino Linotype" w:hAnsi="Palatino Linotype" w:cs="Arial"/>
          <w:sz w:val="24"/>
        </w:rPr>
        <w:t xml:space="preserve">, éstos forman parte del </w:t>
      </w:r>
      <w:r w:rsidRPr="009C4628">
        <w:rPr>
          <w:rFonts w:ascii="Palatino Linotype" w:hAnsi="Palatino Linotype" w:cs="Arial"/>
          <w:b/>
          <w:sz w:val="24"/>
          <w:lang w:val="es-ES_tradnl"/>
        </w:rPr>
        <w:t>certificado de sello digital</w:t>
      </w:r>
      <w:r w:rsidRPr="009C4628">
        <w:rPr>
          <w:rFonts w:ascii="Palatino Linotype" w:hAnsi="Palatino Linotype" w:cs="Arial"/>
          <w:sz w:val="24"/>
          <w:lang w:val="es-ES_tradnl"/>
        </w:rPr>
        <w:t>, el cual es</w:t>
      </w:r>
      <w:r w:rsidRPr="009C4628">
        <w:rPr>
          <w:rFonts w:ascii="Palatino Linotype" w:hAnsi="Palatino Linotype" w:cs="Arial"/>
          <w:sz w:val="24"/>
        </w:rPr>
        <w:t xml:space="preserve"> un documento electrónico, que de conformidad con los artículos 17-G fracción I y 29 primer y segundo párrafos, fracciones II y IV y 31 penúltimo párrafo del Código Fiscal de la Federación, le permiten advertir una </w:t>
      </w:r>
      <w:r w:rsidRPr="009C4628">
        <w:rPr>
          <w:rFonts w:ascii="Palatino Linotype" w:hAnsi="Palatino Linotype" w:cs="Arial"/>
          <w:b/>
          <w:sz w:val="24"/>
          <w:u w:val="single"/>
        </w:rPr>
        <w:t>vinculación</w:t>
      </w:r>
      <w:r w:rsidRPr="009C4628">
        <w:rPr>
          <w:rFonts w:ascii="Palatino Linotype" w:hAnsi="Palatino Linotype" w:cs="Arial"/>
          <w:b/>
          <w:sz w:val="24"/>
        </w:rPr>
        <w:t xml:space="preserve"> </w:t>
      </w:r>
      <w:r w:rsidRPr="009C4628">
        <w:rPr>
          <w:rFonts w:ascii="Palatino Linotype" w:hAnsi="Palatino Linotype" w:cs="Arial"/>
          <w:sz w:val="24"/>
        </w:rPr>
        <w:t xml:space="preserve">entre la </w:t>
      </w:r>
      <w:r w:rsidRPr="009C4628">
        <w:rPr>
          <w:rFonts w:ascii="Palatino Linotype" w:hAnsi="Palatino Linotype" w:cs="Arial"/>
          <w:b/>
          <w:sz w:val="24"/>
          <w:u w:val="single"/>
        </w:rPr>
        <w:t>identidad de un sujeto o entidad</w:t>
      </w:r>
      <w:r w:rsidRPr="009C4628">
        <w:rPr>
          <w:rFonts w:ascii="Palatino Linotype" w:hAnsi="Palatino Linotype" w:cs="Arial"/>
          <w:sz w:val="24"/>
        </w:rPr>
        <w:t xml:space="preserve"> con su clave pública, lo que hace identificable a una persona (física) o entidad (persona jurídica colectiva), además de que dichos certificados tienen como finalidad o propósito específico, firmar digitalmente las facturas electrónicas </w:t>
      </w:r>
      <w:r w:rsidRPr="009C4628">
        <w:rPr>
          <w:rFonts w:ascii="Palatino Linotype" w:hAnsi="Palatino Linotype" w:cs="Arial"/>
          <w:b/>
          <w:sz w:val="24"/>
          <w:u w:val="single"/>
        </w:rPr>
        <w:t xml:space="preserve">para </w:t>
      </w:r>
      <w:r w:rsidRPr="009C4628">
        <w:rPr>
          <w:rFonts w:ascii="Palatino Linotype" w:hAnsi="Palatino Linotype" w:cs="Arial"/>
          <w:b/>
          <w:sz w:val="24"/>
          <w:u w:val="single"/>
        </w:rPr>
        <w:lastRenderedPageBreak/>
        <w:t>acreditar la autoría de los comprobantes fiscales digitales</w:t>
      </w:r>
      <w:r w:rsidRPr="009C4628">
        <w:rPr>
          <w:rFonts w:ascii="Palatino Linotype" w:hAnsi="Palatino Linotype" w:cs="Arial"/>
          <w:sz w:val="24"/>
        </w:rPr>
        <w:t>. Preceptos que se transcriben a continuación:</w:t>
      </w:r>
    </w:p>
    <w:p w14:paraId="4A1B2270" w14:textId="77777777" w:rsidR="00FD1DC6" w:rsidRPr="009C4628" w:rsidRDefault="00FD1DC6" w:rsidP="00FD1DC6">
      <w:pPr>
        <w:pStyle w:val="Sinespaciado"/>
      </w:pPr>
    </w:p>
    <w:p w14:paraId="20D3AC8B"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noProof/>
        </w:rPr>
        <w:t>“</w:t>
      </w:r>
      <w:r w:rsidRPr="009C4628">
        <w:rPr>
          <w:rFonts w:ascii="Palatino Linotype" w:hAnsi="Palatino Linotype" w:cs="Arial"/>
          <w:b/>
          <w:bCs/>
          <w:noProof/>
        </w:rPr>
        <w:t>Artículo 17-G</w:t>
      </w:r>
      <w:r w:rsidRPr="009C4628">
        <w:rPr>
          <w:rFonts w:ascii="Palatino Linotype" w:hAnsi="Palatino Linotype" w:cs="Arial"/>
          <w:bCs/>
          <w:i/>
          <w:noProof/>
        </w:rPr>
        <w:t xml:space="preserve">.- </w:t>
      </w:r>
      <w:r w:rsidRPr="009C4628">
        <w:rPr>
          <w:rFonts w:ascii="Palatino Linotype" w:hAnsi="Palatino Linotype" w:cs="Arial"/>
          <w:b/>
          <w:bCs/>
          <w:i/>
          <w:noProof/>
          <w:u w:val="single"/>
        </w:rPr>
        <w:t>Los certificados que emita el Servicio de Administración Tributaria para ser considerados válidos deberán contener los datos siguientes</w:t>
      </w:r>
      <w:r w:rsidRPr="009C4628">
        <w:rPr>
          <w:rFonts w:ascii="Palatino Linotype" w:hAnsi="Palatino Linotype" w:cs="Arial"/>
          <w:bCs/>
          <w:i/>
          <w:noProof/>
        </w:rPr>
        <w:t xml:space="preserve">: </w:t>
      </w:r>
    </w:p>
    <w:p w14:paraId="738F10C8" w14:textId="77777777" w:rsidR="00F40A6D" w:rsidRPr="009C4628" w:rsidRDefault="00F40A6D" w:rsidP="00F40A6D">
      <w:pPr>
        <w:spacing w:before="120" w:after="120"/>
        <w:ind w:left="1134" w:right="709" w:hanging="425"/>
        <w:jc w:val="both"/>
        <w:rPr>
          <w:rFonts w:ascii="Palatino Linotype" w:hAnsi="Palatino Linotype" w:cs="Arial"/>
          <w:bCs/>
          <w:i/>
          <w:noProof/>
        </w:rPr>
      </w:pPr>
      <w:r w:rsidRPr="009C4628">
        <w:rPr>
          <w:rFonts w:ascii="Palatino Linotype" w:hAnsi="Palatino Linotype" w:cs="Arial"/>
          <w:b/>
          <w:bCs/>
          <w:i/>
          <w:noProof/>
        </w:rPr>
        <w:t>I.</w:t>
      </w:r>
      <w:r w:rsidRPr="009C4628">
        <w:rPr>
          <w:rFonts w:ascii="Palatino Linotype" w:hAnsi="Palatino Linotype" w:cs="Arial"/>
          <w:bCs/>
          <w:i/>
          <w:noProof/>
        </w:rPr>
        <w:tab/>
      </w:r>
      <w:r w:rsidRPr="009C4628">
        <w:rPr>
          <w:rFonts w:ascii="Palatino Linotype" w:hAnsi="Palatino Linotype" w:cs="Arial"/>
          <w:b/>
          <w:bCs/>
          <w:i/>
          <w:noProof/>
          <w:u w:val="single"/>
        </w:rPr>
        <w:t>La mención de que se expiden como tales</w:t>
      </w:r>
      <w:r w:rsidRPr="009C4628">
        <w:rPr>
          <w:rFonts w:ascii="Palatino Linotype" w:hAnsi="Palatino Linotype" w:cs="Arial"/>
          <w:bCs/>
          <w:i/>
          <w:noProof/>
        </w:rPr>
        <w:t xml:space="preserve">. </w:t>
      </w:r>
      <w:r w:rsidRPr="009C4628">
        <w:rPr>
          <w:rFonts w:ascii="Palatino Linotype" w:hAnsi="Palatino Linotype" w:cs="Arial"/>
          <w:b/>
          <w:bCs/>
          <w:i/>
          <w:noProof/>
          <w:u w:val="single"/>
        </w:rPr>
        <w:t>Tratándose de certificados de sellos digitales, se deberán especificar las limitantes que tengan para su uso</w:t>
      </w:r>
      <w:r w:rsidRPr="009C4628">
        <w:rPr>
          <w:rFonts w:ascii="Palatino Linotype" w:hAnsi="Palatino Linotype" w:cs="Arial"/>
          <w:bCs/>
          <w:i/>
          <w:noProof/>
        </w:rPr>
        <w:t>.</w:t>
      </w:r>
    </w:p>
    <w:p w14:paraId="5283C303" w14:textId="77777777" w:rsidR="00F40A6D" w:rsidRPr="009C4628" w:rsidRDefault="00F40A6D" w:rsidP="00F40A6D">
      <w:pPr>
        <w:spacing w:before="240" w:after="120"/>
        <w:ind w:left="709" w:right="709"/>
        <w:jc w:val="both"/>
        <w:rPr>
          <w:rFonts w:ascii="Palatino Linotype" w:hAnsi="Palatino Linotype" w:cs="Arial"/>
          <w:bCs/>
          <w:i/>
          <w:noProof/>
        </w:rPr>
      </w:pPr>
      <w:r w:rsidRPr="009C4628">
        <w:rPr>
          <w:rFonts w:ascii="Palatino Linotype" w:hAnsi="Palatino Linotype" w:cs="Arial"/>
          <w:b/>
          <w:bCs/>
          <w:i/>
          <w:noProof/>
          <w:u w:val="single"/>
        </w:rPr>
        <w:t>Artículo 29. Cuando las leyes fiscales establezcan la obligación de expedir comprobantes fiscales por los actos o actividades que realicen</w:t>
      </w:r>
      <w:r w:rsidRPr="009C4628">
        <w:rPr>
          <w:rFonts w:ascii="Palatino Linotype" w:hAnsi="Palatino Linotype" w:cs="Arial"/>
          <w:bCs/>
          <w:i/>
          <w:noProof/>
        </w:rPr>
        <w:t xml:space="preserve">, por los ingresos que se perciban o por las retenciones de contribuciones que efectúen, </w:t>
      </w:r>
      <w:r w:rsidRPr="009C4628">
        <w:rPr>
          <w:rFonts w:ascii="Palatino Linotype" w:hAnsi="Palatino Linotype" w:cs="Arial"/>
          <w:b/>
          <w:bCs/>
          <w:i/>
          <w:noProof/>
          <w:u w:val="single"/>
        </w:rPr>
        <w:t>los contribuyentes deberán emitirlos mediante documentos digitales</w:t>
      </w:r>
      <w:r w:rsidRPr="009C4628">
        <w:rPr>
          <w:rFonts w:ascii="Palatino Linotype" w:hAnsi="Palatino Linotype" w:cs="Arial"/>
          <w:bCs/>
          <w:i/>
          <w:noProof/>
        </w:rPr>
        <w:t xml:space="preserve"> a través de la página de Internet del Servicio de Administración Tributaria. </w:t>
      </w:r>
      <w:r w:rsidRPr="009C4628">
        <w:rPr>
          <w:rFonts w:ascii="Palatino Linotype" w:hAnsi="Palatino Linotype" w:cs="Arial"/>
          <w:b/>
          <w:bCs/>
          <w:i/>
          <w:noProof/>
          <w:u w:val="single"/>
        </w:rPr>
        <w:t>Las personas</w:t>
      </w:r>
      <w:r w:rsidRPr="009C4628">
        <w:rPr>
          <w:rFonts w:ascii="Palatino Linotype" w:hAnsi="Palatino Linotype" w:cs="Arial"/>
          <w:bCs/>
          <w:i/>
          <w:noProof/>
        </w:rPr>
        <w:t xml:space="preserve"> que adquieran bienes, disfruten de su uso o goce temporal, reciban servicios o aquéllas </w:t>
      </w:r>
      <w:r w:rsidRPr="009C4628">
        <w:rPr>
          <w:rFonts w:ascii="Palatino Linotype" w:hAnsi="Palatino Linotype" w:cs="Arial"/>
          <w:b/>
          <w:bCs/>
          <w:i/>
          <w:noProof/>
          <w:u w:val="single"/>
        </w:rPr>
        <w:t>a las que les hubieren retenido contribuciones deberán solicitar el comprobante fiscal digital por Internet respectivo</w:t>
      </w:r>
      <w:r w:rsidRPr="009C4628">
        <w:rPr>
          <w:rFonts w:ascii="Palatino Linotype" w:hAnsi="Palatino Linotype" w:cs="Arial"/>
          <w:bCs/>
          <w:i/>
          <w:noProof/>
        </w:rPr>
        <w:t>.</w:t>
      </w:r>
    </w:p>
    <w:p w14:paraId="23DD3BC2"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u w:val="single"/>
        </w:rPr>
        <w:t>Los contribuyentes a que se refiere el párrafo anterior deberán cumplir con las obligaciones siguientes</w:t>
      </w:r>
      <w:r w:rsidRPr="009C4628">
        <w:rPr>
          <w:rFonts w:ascii="Palatino Linotype" w:hAnsi="Palatino Linotype" w:cs="Arial"/>
          <w:bCs/>
          <w:i/>
          <w:noProof/>
        </w:rPr>
        <w:t>:</w:t>
      </w:r>
    </w:p>
    <w:p w14:paraId="794A4A01"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Cs/>
          <w:i/>
          <w:noProof/>
        </w:rPr>
        <w:t>…</w:t>
      </w:r>
    </w:p>
    <w:p w14:paraId="320601F9" w14:textId="77777777" w:rsidR="00F40A6D" w:rsidRPr="009C4628" w:rsidRDefault="00F40A6D" w:rsidP="00F40A6D">
      <w:pPr>
        <w:spacing w:before="120" w:after="120"/>
        <w:ind w:left="1134" w:right="709" w:hanging="425"/>
        <w:jc w:val="both"/>
        <w:rPr>
          <w:rFonts w:ascii="Palatino Linotype" w:hAnsi="Palatino Linotype" w:cs="Arial"/>
          <w:bCs/>
          <w:i/>
          <w:noProof/>
        </w:rPr>
      </w:pPr>
      <w:r w:rsidRPr="009C4628">
        <w:rPr>
          <w:rFonts w:ascii="Palatino Linotype" w:hAnsi="Palatino Linotype" w:cs="Arial"/>
          <w:b/>
          <w:bCs/>
          <w:i/>
          <w:noProof/>
        </w:rPr>
        <w:t>II.</w:t>
      </w:r>
      <w:r w:rsidRPr="009C4628">
        <w:rPr>
          <w:rFonts w:ascii="Palatino Linotype" w:hAnsi="Palatino Linotype" w:cs="Arial"/>
          <w:bCs/>
          <w:i/>
          <w:noProof/>
        </w:rPr>
        <w:tab/>
      </w:r>
      <w:r w:rsidRPr="009C4628">
        <w:rPr>
          <w:rFonts w:ascii="Palatino Linotype" w:hAnsi="Palatino Linotype" w:cs="Arial"/>
          <w:b/>
          <w:bCs/>
          <w:i/>
          <w:noProof/>
          <w:u w:val="single"/>
        </w:rPr>
        <w:t>Tramitar ante el Servicio de Administración Tributaria el certificado para el uso de los sellos digitales</w:t>
      </w:r>
      <w:r w:rsidRPr="009C4628">
        <w:rPr>
          <w:rFonts w:ascii="Palatino Linotype" w:hAnsi="Palatino Linotype" w:cs="Arial"/>
          <w:bCs/>
          <w:i/>
          <w:noProof/>
        </w:rPr>
        <w:t>.</w:t>
      </w:r>
    </w:p>
    <w:p w14:paraId="2B867FCE"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9C4628">
        <w:rPr>
          <w:rFonts w:ascii="Palatino Linotype" w:hAnsi="Palatino Linotype" w:cs="Arial"/>
          <w:b/>
          <w:bCs/>
          <w:i/>
          <w:noProof/>
          <w:u w:val="single"/>
        </w:rPr>
        <w:t>El sello digital permitirá acreditar la autoría de los comprobantes fiscales digitales</w:t>
      </w:r>
      <w:r w:rsidRPr="009C4628">
        <w:rPr>
          <w:rFonts w:ascii="Palatino Linotype" w:hAnsi="Palatino Linotype" w:cs="Arial"/>
          <w:bCs/>
          <w:i/>
          <w:noProof/>
        </w:rPr>
        <w:t xml:space="preserve"> por Internet que expidan las personas físicas y morales, el cual queda sujeto a la regulación aplicable al uso de la firma electrónica avanzada.</w:t>
      </w:r>
    </w:p>
    <w:p w14:paraId="61E1CD36" w14:textId="77777777" w:rsidR="00F40A6D" w:rsidRPr="009C4628" w:rsidRDefault="00F40A6D" w:rsidP="00F40A6D">
      <w:pPr>
        <w:spacing w:before="120" w:after="120"/>
        <w:ind w:left="993" w:right="709" w:firstLine="141"/>
        <w:jc w:val="both"/>
        <w:rPr>
          <w:rFonts w:ascii="Palatino Linotype" w:hAnsi="Palatino Linotype" w:cs="Arial"/>
          <w:bCs/>
          <w:i/>
          <w:noProof/>
        </w:rPr>
      </w:pPr>
      <w:r w:rsidRPr="009C4628">
        <w:rPr>
          <w:rFonts w:ascii="Palatino Linotype" w:hAnsi="Palatino Linotype" w:cs="Arial"/>
          <w:bCs/>
          <w:i/>
          <w:noProof/>
        </w:rPr>
        <w:t>…</w:t>
      </w:r>
    </w:p>
    <w:p w14:paraId="2E8A867B" w14:textId="77777777" w:rsidR="00F40A6D" w:rsidRPr="009C4628" w:rsidRDefault="00F40A6D" w:rsidP="00F40A6D">
      <w:pPr>
        <w:spacing w:before="120" w:after="120"/>
        <w:ind w:left="1134" w:right="709" w:hanging="425"/>
        <w:jc w:val="both"/>
        <w:rPr>
          <w:rFonts w:ascii="Palatino Linotype" w:hAnsi="Palatino Linotype" w:cs="Arial"/>
          <w:bCs/>
          <w:i/>
          <w:noProof/>
        </w:rPr>
      </w:pPr>
      <w:r w:rsidRPr="009C4628">
        <w:rPr>
          <w:rFonts w:ascii="Palatino Linotype" w:hAnsi="Palatino Linotype" w:cs="Arial"/>
          <w:b/>
          <w:bCs/>
          <w:i/>
          <w:noProof/>
        </w:rPr>
        <w:t>IV.</w:t>
      </w:r>
      <w:r w:rsidRPr="009C4628">
        <w:rPr>
          <w:rFonts w:ascii="Palatino Linotype" w:hAnsi="Palatino Linotype" w:cs="Arial"/>
          <w:b/>
          <w:bCs/>
          <w:i/>
          <w:noProof/>
        </w:rPr>
        <w:tab/>
      </w:r>
      <w:r w:rsidRPr="009C4628">
        <w:rPr>
          <w:rFonts w:ascii="Palatino Linotype" w:hAnsi="Palatino Linotype" w:cs="Arial"/>
          <w:b/>
          <w:bCs/>
          <w:i/>
          <w:noProof/>
          <w:u w:val="single"/>
        </w:rPr>
        <w:t>Remitir al Servicio de Administración Tributaria, antes de su expedición, el comprobante fiscal digital por Internet respectivo</w:t>
      </w:r>
      <w:r w:rsidRPr="009C4628">
        <w:rPr>
          <w:rFonts w:ascii="Palatino Linotype" w:hAnsi="Palatino Linotype" w:cs="Arial"/>
          <w:bCs/>
          <w:i/>
          <w:noProof/>
        </w:rPr>
        <w:t xml:space="preserve"> a través de los </w:t>
      </w:r>
      <w:r w:rsidRPr="009C4628">
        <w:rPr>
          <w:rFonts w:ascii="Palatino Linotype" w:hAnsi="Palatino Linotype" w:cs="Arial"/>
          <w:bCs/>
          <w:i/>
          <w:noProof/>
        </w:rPr>
        <w:lastRenderedPageBreak/>
        <w:t xml:space="preserve">mecanismos digitales que para tal efecto determine dicho órgano desconcentrado mediante reglas de carácter general, </w:t>
      </w:r>
      <w:r w:rsidRPr="009C4628">
        <w:rPr>
          <w:rFonts w:ascii="Palatino Linotype" w:hAnsi="Palatino Linotype" w:cs="Arial"/>
          <w:b/>
          <w:bCs/>
          <w:i/>
          <w:noProof/>
          <w:u w:val="single"/>
        </w:rPr>
        <w:t>con el objeto de que éste proceda a</w:t>
      </w:r>
      <w:r w:rsidRPr="009C4628">
        <w:rPr>
          <w:rFonts w:ascii="Palatino Linotype" w:hAnsi="Palatino Linotype" w:cs="Arial"/>
          <w:bCs/>
          <w:i/>
          <w:noProof/>
        </w:rPr>
        <w:t>:</w:t>
      </w:r>
    </w:p>
    <w:p w14:paraId="1355EBD0" w14:textId="77777777" w:rsidR="00F40A6D" w:rsidRPr="009C4628" w:rsidRDefault="00F40A6D" w:rsidP="00F40A6D">
      <w:pPr>
        <w:spacing w:before="120" w:after="120"/>
        <w:ind w:left="1418" w:right="709" w:hanging="284"/>
        <w:jc w:val="both"/>
        <w:rPr>
          <w:rFonts w:ascii="Palatino Linotype" w:hAnsi="Palatino Linotype" w:cs="Arial"/>
          <w:bCs/>
          <w:i/>
          <w:noProof/>
        </w:rPr>
      </w:pPr>
      <w:r w:rsidRPr="009C4628">
        <w:rPr>
          <w:rFonts w:ascii="Palatino Linotype" w:hAnsi="Palatino Linotype" w:cs="Arial"/>
          <w:bCs/>
          <w:i/>
          <w:noProof/>
        </w:rPr>
        <w:t>a)</w:t>
      </w:r>
      <w:r w:rsidRPr="009C4628">
        <w:rPr>
          <w:rFonts w:ascii="Palatino Linotype" w:hAnsi="Palatino Linotype" w:cs="Arial"/>
          <w:bCs/>
          <w:i/>
          <w:noProof/>
        </w:rPr>
        <w:tab/>
        <w:t>Validar el cumplimiento de los requisitos establecidos en el artículo 29-A de este Código.</w:t>
      </w:r>
    </w:p>
    <w:p w14:paraId="624436D8" w14:textId="77777777" w:rsidR="00F40A6D" w:rsidRPr="009C4628" w:rsidRDefault="00F40A6D" w:rsidP="00F40A6D">
      <w:pPr>
        <w:spacing w:before="120" w:after="120"/>
        <w:ind w:left="1418" w:right="709" w:hanging="284"/>
        <w:jc w:val="both"/>
        <w:rPr>
          <w:rFonts w:ascii="Palatino Linotype" w:hAnsi="Palatino Linotype" w:cs="Arial"/>
          <w:bCs/>
          <w:i/>
          <w:noProof/>
        </w:rPr>
      </w:pPr>
      <w:r w:rsidRPr="009C4628">
        <w:rPr>
          <w:rFonts w:ascii="Palatino Linotype" w:hAnsi="Palatino Linotype" w:cs="Arial"/>
          <w:bCs/>
          <w:i/>
          <w:noProof/>
        </w:rPr>
        <w:t>b)</w:t>
      </w:r>
      <w:r w:rsidRPr="009C4628">
        <w:rPr>
          <w:rFonts w:ascii="Palatino Linotype" w:hAnsi="Palatino Linotype" w:cs="Arial"/>
          <w:bCs/>
          <w:i/>
          <w:noProof/>
        </w:rPr>
        <w:tab/>
        <w:t>Asignar el folio del comprobante fiscal digital.</w:t>
      </w:r>
    </w:p>
    <w:p w14:paraId="6DF8E3B8" w14:textId="77777777" w:rsidR="00F40A6D" w:rsidRPr="009C4628" w:rsidRDefault="00F40A6D" w:rsidP="00F40A6D">
      <w:pPr>
        <w:spacing w:before="120" w:after="120"/>
        <w:ind w:left="1418" w:right="709" w:hanging="284"/>
        <w:jc w:val="both"/>
        <w:rPr>
          <w:rFonts w:ascii="Palatino Linotype" w:hAnsi="Palatino Linotype" w:cs="Arial"/>
          <w:bCs/>
          <w:i/>
          <w:noProof/>
        </w:rPr>
      </w:pPr>
      <w:r w:rsidRPr="009C4628">
        <w:rPr>
          <w:rFonts w:ascii="Palatino Linotype" w:hAnsi="Palatino Linotype" w:cs="Arial"/>
          <w:b/>
          <w:bCs/>
          <w:i/>
          <w:noProof/>
        </w:rPr>
        <w:t>c)</w:t>
      </w:r>
      <w:r w:rsidRPr="009C4628">
        <w:rPr>
          <w:rFonts w:ascii="Palatino Linotype" w:hAnsi="Palatino Linotype" w:cs="Arial"/>
          <w:b/>
          <w:bCs/>
          <w:i/>
          <w:noProof/>
        </w:rPr>
        <w:tab/>
      </w:r>
      <w:r w:rsidRPr="009C4628">
        <w:rPr>
          <w:rFonts w:ascii="Palatino Linotype" w:hAnsi="Palatino Linotype" w:cs="Arial"/>
          <w:b/>
          <w:bCs/>
          <w:i/>
          <w:noProof/>
          <w:u w:val="single"/>
        </w:rPr>
        <w:t>Incorporar el sello digital del Servicio de Administración Tributaria</w:t>
      </w:r>
      <w:r w:rsidRPr="009C4628">
        <w:rPr>
          <w:rFonts w:ascii="Palatino Linotype" w:hAnsi="Palatino Linotype" w:cs="Arial"/>
          <w:bCs/>
          <w:i/>
          <w:noProof/>
        </w:rPr>
        <w:t>.</w:t>
      </w:r>
    </w:p>
    <w:p w14:paraId="0044EF3A"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
          <w:bCs/>
          <w:i/>
          <w:noProof/>
          <w:u w:val="single"/>
        </w:rPr>
        <w:t>El Servicio de Administración Tributaria podrá autorizar a proveedores de certificación de comprobantes fiscales digitales por Internet para que efectúen la</w:t>
      </w:r>
      <w:r w:rsidRPr="009C4628">
        <w:rPr>
          <w:rFonts w:ascii="Palatino Linotype" w:hAnsi="Palatino Linotype" w:cs="Arial"/>
          <w:bCs/>
          <w:i/>
          <w:noProof/>
        </w:rPr>
        <w:t xml:space="preserve"> validación, asignación de folio e </w:t>
      </w:r>
      <w:r w:rsidRPr="009C4628">
        <w:rPr>
          <w:rFonts w:ascii="Palatino Linotype" w:hAnsi="Palatino Linotype" w:cs="Arial"/>
          <w:b/>
          <w:bCs/>
          <w:i/>
          <w:noProof/>
          <w:u w:val="single"/>
        </w:rPr>
        <w:t>incorporación del sello a que se refiere esta fracción</w:t>
      </w:r>
      <w:r w:rsidRPr="009C4628">
        <w:rPr>
          <w:rFonts w:ascii="Palatino Linotype" w:hAnsi="Palatino Linotype" w:cs="Arial"/>
          <w:bCs/>
          <w:i/>
          <w:noProof/>
        </w:rPr>
        <w:t>.</w:t>
      </w:r>
    </w:p>
    <w:p w14:paraId="6F9A2E67"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
          <w:bCs/>
          <w:i/>
          <w:noProof/>
          <w:u w:val="single"/>
        </w:rPr>
        <w:t>Los proveedores de certificación de comprobantes fiscales digitales por Internet a que se refiere el párrafo anterior deberán</w:t>
      </w:r>
      <w:r w:rsidRPr="009C4628">
        <w:rPr>
          <w:rFonts w:ascii="Palatino Linotype" w:hAnsi="Palatino Linotype" w:cs="Arial"/>
          <w:b/>
          <w:bCs/>
          <w:i/>
          <w:noProof/>
        </w:rPr>
        <w:t xml:space="preserve"> </w:t>
      </w:r>
      <w:r w:rsidRPr="009C4628">
        <w:rPr>
          <w:rFonts w:ascii="Palatino Linotype" w:hAnsi="Palatino Linotype" w:cs="Arial"/>
          <w:bCs/>
          <w:i/>
          <w:noProof/>
        </w:rPr>
        <w:t xml:space="preserve">estar previamente autorizados por el Servicio de Administración Tributaria y </w:t>
      </w:r>
      <w:r w:rsidRPr="009C4628">
        <w:rPr>
          <w:rFonts w:ascii="Palatino Linotype" w:hAnsi="Palatino Linotype" w:cs="Arial"/>
          <w:b/>
          <w:bCs/>
          <w:i/>
          <w:noProof/>
          <w:u w:val="single"/>
        </w:rPr>
        <w:t>cumplir con los requisitos que al efecto establezca dicho órgano desconcentrado mediante reglas de carácter general</w:t>
      </w:r>
      <w:r w:rsidRPr="009C4628">
        <w:rPr>
          <w:rFonts w:ascii="Palatino Linotype" w:hAnsi="Palatino Linotype" w:cs="Arial"/>
          <w:bCs/>
          <w:i/>
          <w:noProof/>
        </w:rPr>
        <w:t>.</w:t>
      </w:r>
    </w:p>
    <w:p w14:paraId="08F31750"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Cs/>
          <w:i/>
          <w:noProof/>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70D21D85"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Cs/>
          <w:i/>
          <w:noProof/>
        </w:rPr>
        <w:t>Para los efectos del segundo párrafo de esta fracción, el Servicio de Administración Tributaria podrá proporcionar la información necesaria a los proveedores autorizados de certificación de comprobantes fiscales digitales por Internet.</w:t>
      </w:r>
    </w:p>
    <w:p w14:paraId="47C35FC4"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
          <w:bCs/>
          <w:i/>
          <w:noProof/>
        </w:rPr>
        <w:t>Artículo 31</w:t>
      </w:r>
      <w:r w:rsidRPr="009C4628">
        <w:rPr>
          <w:rFonts w:ascii="Palatino Linotype" w:hAnsi="Palatino Linotype" w:cs="Arial"/>
          <w:bCs/>
          <w:i/>
          <w:noProof/>
        </w:rPr>
        <w:t>. …</w:t>
      </w:r>
    </w:p>
    <w:p w14:paraId="2D3DC423" w14:textId="77777777" w:rsidR="00F40A6D" w:rsidRPr="009C4628" w:rsidRDefault="00F40A6D" w:rsidP="00F40A6D">
      <w:pPr>
        <w:spacing w:before="120" w:after="120"/>
        <w:ind w:left="1134" w:right="709"/>
        <w:jc w:val="both"/>
        <w:rPr>
          <w:rFonts w:ascii="Palatino Linotype" w:hAnsi="Palatino Linotype" w:cs="Arial"/>
          <w:bCs/>
          <w:i/>
          <w:noProof/>
        </w:rPr>
      </w:pPr>
      <w:r w:rsidRPr="009C4628">
        <w:rPr>
          <w:rFonts w:ascii="Palatino Linotype" w:hAnsi="Palatino Linotype" w:cs="Arial"/>
          <w:b/>
          <w:bCs/>
          <w:i/>
          <w:noProof/>
          <w:u w:val="single"/>
        </w:rPr>
        <w:t>El Servicio de Administración Tributaria podrá autorizar a proveedores de certificación de documentos digitales para que incorporen el sello digital</w:t>
      </w:r>
      <w:r w:rsidRPr="009C4628">
        <w:rPr>
          <w:rFonts w:ascii="Palatino Linotype" w:hAnsi="Palatino Linotype" w:cs="Arial"/>
          <w:bCs/>
          <w:i/>
          <w:noProof/>
        </w:rPr>
        <w:t xml:space="preserve"> de dicho órgano administrativo desconcentrado </w:t>
      </w:r>
      <w:r w:rsidRPr="009C4628">
        <w:rPr>
          <w:rFonts w:ascii="Palatino Linotype" w:hAnsi="Palatino Linotype" w:cs="Arial"/>
          <w:b/>
          <w:bCs/>
          <w:i/>
          <w:noProof/>
          <w:u w:val="single"/>
        </w:rPr>
        <w:t>a los documentos digitales que cumplan con los requisitos establecidos en las disposiciones fiscales</w:t>
      </w:r>
      <w:r w:rsidRPr="009C4628">
        <w:rPr>
          <w:rFonts w:ascii="Palatino Linotype" w:hAnsi="Palatino Linotype" w:cs="Arial"/>
          <w:bCs/>
          <w:i/>
          <w:noProof/>
        </w:rPr>
        <w:t>. …”</w:t>
      </w:r>
    </w:p>
    <w:p w14:paraId="359A35B4" w14:textId="77777777" w:rsidR="00F40A6D" w:rsidRPr="009C4628" w:rsidRDefault="00F40A6D" w:rsidP="00F40A6D">
      <w:pPr>
        <w:spacing w:before="120" w:after="120"/>
        <w:ind w:left="709" w:right="709"/>
        <w:jc w:val="right"/>
        <w:rPr>
          <w:rFonts w:ascii="Palatino Linotype" w:hAnsi="Palatino Linotype" w:cs="Arial"/>
          <w:i/>
          <w:sz w:val="18"/>
          <w:lang w:eastAsia="es-MX"/>
        </w:rPr>
      </w:pPr>
      <w:r w:rsidRPr="009C4628">
        <w:rPr>
          <w:rFonts w:ascii="Palatino Linotype" w:hAnsi="Palatino Linotype" w:cs="Arial"/>
          <w:i/>
          <w:sz w:val="18"/>
          <w:lang w:eastAsia="es-MX"/>
        </w:rPr>
        <w:t>(Énfasis añadido)</w:t>
      </w:r>
    </w:p>
    <w:p w14:paraId="07AA5AEA" w14:textId="77777777" w:rsidR="00FD1DC6" w:rsidRPr="009C4628" w:rsidRDefault="00FD1DC6" w:rsidP="00FD1DC6">
      <w:pPr>
        <w:pStyle w:val="Sinespaciado"/>
      </w:pPr>
    </w:p>
    <w:p w14:paraId="780AFCB3" w14:textId="77777777" w:rsidR="00F40A6D" w:rsidRPr="009C4628" w:rsidRDefault="00F40A6D" w:rsidP="00F40A6D">
      <w:pPr>
        <w:pStyle w:val="Prrafodelista"/>
        <w:widowControl w:val="0"/>
        <w:autoSpaceDE w:val="0"/>
        <w:autoSpaceDN w:val="0"/>
        <w:adjustRightInd w:val="0"/>
        <w:spacing w:before="160" w:after="120" w:line="360" w:lineRule="auto"/>
        <w:ind w:left="0"/>
        <w:jc w:val="both"/>
        <w:rPr>
          <w:rFonts w:ascii="Palatino Linotype" w:hAnsi="Palatino Linotype" w:cs="Arial"/>
        </w:rPr>
      </w:pPr>
      <w:r w:rsidRPr="009C4628">
        <w:rPr>
          <w:rFonts w:ascii="Palatino Linotype" w:hAnsi="Palatino Linotype" w:cs="Arial"/>
        </w:rPr>
        <w:t xml:space="preserve">En relación con lo anterior, se precisa que la certificación de los comprobantes digitales debe ser previamente autorizada por el Servicio de Administración Tributaria y </w:t>
      </w:r>
      <w:r w:rsidRPr="009C4628">
        <w:rPr>
          <w:rFonts w:ascii="Palatino Linotype" w:hAnsi="Palatino Linotype" w:cs="Arial"/>
        </w:rPr>
        <w:lastRenderedPageBreak/>
        <w:t>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tanto el RFC como el domicilio fiscal tanto del emisor como del receptor, por lo que, al contener datos personales, son susceptibles de clasificarse como confidenciales; lo anterior, como se aprecia a continuación:</w:t>
      </w:r>
    </w:p>
    <w:p w14:paraId="3E582E3B" w14:textId="77777777" w:rsidR="00FD1DC6" w:rsidRPr="009C4628" w:rsidRDefault="00FD1DC6" w:rsidP="00FD1DC6">
      <w:pPr>
        <w:pStyle w:val="Sinespaciado"/>
      </w:pPr>
    </w:p>
    <w:p w14:paraId="588D55B6" w14:textId="77777777" w:rsidR="00F40A6D" w:rsidRPr="009C4628" w:rsidRDefault="00F40A6D" w:rsidP="00F40A6D">
      <w:pPr>
        <w:spacing w:before="120" w:after="120"/>
        <w:ind w:left="709" w:right="709"/>
        <w:jc w:val="center"/>
        <w:rPr>
          <w:rFonts w:ascii="Palatino Linotype" w:hAnsi="Palatino Linotype" w:cs="Arial"/>
          <w:b/>
          <w:bCs/>
          <w:i/>
          <w:noProof/>
        </w:rPr>
      </w:pPr>
      <w:r w:rsidRPr="009C4628">
        <w:rPr>
          <w:rFonts w:ascii="Palatino Linotype" w:hAnsi="Palatino Linotype" w:cs="Arial"/>
          <w:b/>
          <w:bCs/>
          <w:i/>
          <w:noProof/>
        </w:rPr>
        <w:t>Código Fiscal de la Federación</w:t>
      </w:r>
    </w:p>
    <w:p w14:paraId="411E1C88"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w:t>
      </w:r>
      <w:r w:rsidRPr="009C4628">
        <w:rPr>
          <w:rFonts w:ascii="Palatino Linotype" w:hAnsi="Palatino Linotype" w:cs="Arial"/>
          <w:b/>
          <w:bCs/>
          <w:i/>
          <w:noProof/>
        </w:rPr>
        <w:t xml:space="preserve">Artículo 33.- </w:t>
      </w:r>
      <w:r w:rsidRPr="009C4628">
        <w:rPr>
          <w:rFonts w:ascii="Palatino Linotype" w:hAnsi="Palatino Linotype" w:cs="Arial"/>
          <w:b/>
          <w:bCs/>
          <w:i/>
          <w:noProof/>
          <w:u w:val="single"/>
        </w:rPr>
        <w:t>Las autoridades fiscales para el mejor cumplimiento de sus facultades, estarán a lo siguiente</w:t>
      </w:r>
      <w:r w:rsidRPr="009C4628">
        <w:rPr>
          <w:rFonts w:ascii="Palatino Linotype" w:hAnsi="Palatino Linotype" w:cs="Arial"/>
          <w:bCs/>
          <w:i/>
          <w:noProof/>
        </w:rPr>
        <w:t>:</w:t>
      </w:r>
    </w:p>
    <w:p w14:paraId="3B395916"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rPr>
        <w:t xml:space="preserve">I.- </w:t>
      </w:r>
      <w:r w:rsidRPr="009C4628">
        <w:rPr>
          <w:rFonts w:ascii="Palatino Linotype" w:hAnsi="Palatino Linotype" w:cs="Arial"/>
          <w:b/>
          <w:bCs/>
          <w:i/>
          <w:noProof/>
          <w:u w:val="single"/>
        </w:rPr>
        <w:t>Proporcionarán asistencia gratuita a los contribuyentes y para ello procurarán</w:t>
      </w:r>
      <w:r w:rsidRPr="009C4628">
        <w:rPr>
          <w:rFonts w:ascii="Palatino Linotype" w:hAnsi="Palatino Linotype" w:cs="Arial"/>
          <w:bCs/>
          <w:i/>
          <w:noProof/>
        </w:rPr>
        <w:t>:</w:t>
      </w:r>
    </w:p>
    <w:p w14:paraId="221B6601"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w:t>
      </w:r>
    </w:p>
    <w:p w14:paraId="1024F302" w14:textId="77777777" w:rsidR="00F40A6D" w:rsidRPr="009C4628" w:rsidRDefault="00F40A6D" w:rsidP="00F40A6D">
      <w:pPr>
        <w:spacing w:before="120" w:after="120"/>
        <w:ind w:left="1418" w:right="709" w:hanging="284"/>
        <w:jc w:val="both"/>
        <w:rPr>
          <w:rFonts w:ascii="Palatino Linotype" w:hAnsi="Palatino Linotype" w:cs="Arial"/>
          <w:bCs/>
          <w:i/>
          <w:noProof/>
        </w:rPr>
      </w:pPr>
      <w:r w:rsidRPr="009C4628">
        <w:rPr>
          <w:rFonts w:ascii="Palatino Linotype" w:hAnsi="Palatino Linotype" w:cs="Arial"/>
          <w:b/>
          <w:bCs/>
          <w:i/>
          <w:noProof/>
        </w:rPr>
        <w:t>g)</w:t>
      </w:r>
      <w:r w:rsidRPr="009C4628">
        <w:rPr>
          <w:rFonts w:ascii="Palatino Linotype" w:hAnsi="Palatino Linotype" w:cs="Arial"/>
          <w:b/>
          <w:bCs/>
          <w:i/>
          <w:noProof/>
        </w:rPr>
        <w:tab/>
      </w:r>
      <w:r w:rsidRPr="009C4628">
        <w:rPr>
          <w:rFonts w:ascii="Palatino Linotype" w:hAnsi="Palatino Linotype" w:cs="Arial"/>
          <w:b/>
          <w:bCs/>
          <w:i/>
          <w:noProof/>
          <w:u w:val="single"/>
        </w:rPr>
        <w:t>Publicar anualmente las resoluciones dictadas por las autoridades fiscales que establezcan disposiciones de carácter general agrupándolas de manera que faciliten su conocimiento por parte de los contribuyentes</w:t>
      </w:r>
      <w:r w:rsidRPr="009C4628">
        <w:rPr>
          <w:rFonts w:ascii="Palatino Linotype" w:hAnsi="Palatino Linotype" w:cs="Arial"/>
          <w:bCs/>
          <w:i/>
          <w:noProof/>
        </w:rPr>
        <w:t xml:space="preserve">; </w:t>
      </w:r>
      <w:r w:rsidRPr="009C4628">
        <w:rPr>
          <w:rFonts w:ascii="Palatino Linotype" w:hAnsi="Palatino Linotype" w:cs="Arial"/>
          <w:b/>
          <w:bCs/>
          <w:i/>
          <w:noProof/>
          <w:u w:val="single"/>
        </w:rPr>
        <w:t>se podrán publicar aisladamente aquellas disposiciones cuyos efectos se limitan a periodos inferiores a un año</w:t>
      </w:r>
      <w:r w:rsidRPr="009C4628">
        <w:rPr>
          <w:rFonts w:ascii="Palatino Linotype" w:hAnsi="Palatino Linotype" w:cs="Arial"/>
          <w:bCs/>
          <w:i/>
          <w:noProof/>
        </w:rPr>
        <w:t>. Las resoluciones que se emitan conforme a este inciso y que se refieran a sujeto, objeto, base, tasa o tarifa, no generarán obligaciones o cargas adicionales a las establecidas en las propias leyes fiscales.”</w:t>
      </w:r>
    </w:p>
    <w:p w14:paraId="748B4181" w14:textId="77777777" w:rsidR="00F40A6D" w:rsidRPr="009C4628" w:rsidRDefault="00F40A6D" w:rsidP="00F40A6D">
      <w:pPr>
        <w:spacing w:before="360" w:after="120"/>
        <w:ind w:left="709" w:right="709"/>
        <w:jc w:val="center"/>
        <w:rPr>
          <w:rFonts w:ascii="Palatino Linotype" w:hAnsi="Palatino Linotype" w:cs="Arial"/>
          <w:b/>
          <w:bCs/>
          <w:i/>
          <w:noProof/>
        </w:rPr>
      </w:pPr>
      <w:r w:rsidRPr="009C4628">
        <w:rPr>
          <w:rFonts w:ascii="Palatino Linotype" w:hAnsi="Palatino Linotype" w:cs="Arial"/>
          <w:b/>
          <w:bCs/>
          <w:i/>
          <w:noProof/>
        </w:rPr>
        <w:t>Resolución Miscelánea Fiscal 2018</w:t>
      </w:r>
    </w:p>
    <w:p w14:paraId="1D5CF165"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Cs/>
          <w:i/>
          <w:noProof/>
        </w:rPr>
        <w:t>“</w:t>
      </w:r>
      <w:r w:rsidRPr="009C4628">
        <w:rPr>
          <w:rFonts w:ascii="Palatino Linotype" w:hAnsi="Palatino Linotype" w:cs="Arial"/>
          <w:b/>
          <w:bCs/>
          <w:i/>
          <w:noProof/>
        </w:rPr>
        <w:t>Generación del CFDI</w:t>
      </w:r>
    </w:p>
    <w:p w14:paraId="11A5692A"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rPr>
        <w:lastRenderedPageBreak/>
        <w:t>2.7.1.2.</w:t>
      </w:r>
      <w:r w:rsidRPr="009C4628">
        <w:rPr>
          <w:rFonts w:ascii="Palatino Linotype" w:hAnsi="Palatino Linotype" w:cs="Arial"/>
          <w:b/>
          <w:bCs/>
          <w:i/>
          <w:noProof/>
        </w:rPr>
        <w:tab/>
      </w:r>
      <w:r w:rsidRPr="009C4628">
        <w:rPr>
          <w:rFonts w:ascii="Palatino Linotype" w:hAnsi="Palatino Linotype" w:cs="Arial"/>
          <w:b/>
          <w:bCs/>
          <w:i/>
          <w:noProof/>
          <w:u w:val="single"/>
        </w:rPr>
        <w:t>Para los efectos del artículo 29, primer y segundo párrafos del CFF, los CFDI que generen los contribuyentes</w:t>
      </w:r>
      <w:r w:rsidRPr="009C4628">
        <w:rPr>
          <w:rFonts w:ascii="Palatino Linotype" w:hAnsi="Palatino Linotype" w:cs="Arial"/>
          <w:bCs/>
          <w:i/>
          <w:noProof/>
        </w:rPr>
        <w:t xml:space="preserve"> y que posteriormente envíen a un proveedor de certificación de CFDI, </w:t>
      </w:r>
      <w:r w:rsidRPr="009C4628">
        <w:rPr>
          <w:rFonts w:ascii="Palatino Linotype" w:hAnsi="Palatino Linotype" w:cs="Arial"/>
          <w:b/>
          <w:bCs/>
          <w:i/>
          <w:noProof/>
          <w:u w:val="single"/>
        </w:rPr>
        <w:t>para su validación, asignación del folio e incorporación del sello digital del SAT otorgado para dicho efecto (certificación), deberán cumplir con las especificaciones técnicas previstas en los rubros</w:t>
      </w:r>
      <w:r w:rsidRPr="009C4628">
        <w:rPr>
          <w:rFonts w:ascii="Palatino Linotype" w:hAnsi="Palatino Linotype" w:cs="Arial"/>
          <w:bCs/>
          <w:i/>
          <w:noProof/>
        </w:rPr>
        <w:t xml:space="preserve"> I.A “Estándar de comprobante fiscal digital por Internet” y </w:t>
      </w:r>
      <w:r w:rsidRPr="009C4628">
        <w:rPr>
          <w:rFonts w:ascii="Palatino Linotype" w:hAnsi="Palatino Linotype" w:cs="Arial"/>
          <w:b/>
          <w:bCs/>
          <w:i/>
          <w:noProof/>
          <w:u w:val="single"/>
        </w:rPr>
        <w:t>I.B “Generación de sellos digitales para comprobantes fiscales digitales por Internet” del Anexo 20</w:t>
      </w:r>
      <w:r w:rsidRPr="009C4628">
        <w:rPr>
          <w:rFonts w:ascii="Palatino Linotype" w:hAnsi="Palatino Linotype" w:cs="Arial"/>
          <w:bCs/>
          <w:i/>
          <w:noProof/>
        </w:rPr>
        <w:t>. …”</w:t>
      </w:r>
    </w:p>
    <w:p w14:paraId="11C02FF3" w14:textId="77777777" w:rsidR="00F40A6D" w:rsidRPr="009C4628" w:rsidRDefault="00F40A6D" w:rsidP="00F40A6D">
      <w:pPr>
        <w:spacing w:before="360" w:after="120"/>
        <w:ind w:left="709" w:right="709"/>
        <w:jc w:val="center"/>
        <w:rPr>
          <w:rFonts w:ascii="Palatino Linotype" w:hAnsi="Palatino Linotype" w:cs="Arial"/>
          <w:b/>
          <w:bCs/>
          <w:i/>
          <w:noProof/>
        </w:rPr>
      </w:pPr>
      <w:r w:rsidRPr="009C4628">
        <w:rPr>
          <w:rFonts w:ascii="Palatino Linotype" w:hAnsi="Palatino Linotype" w:cs="Arial"/>
          <w:b/>
          <w:bCs/>
          <w:i/>
          <w:noProof/>
        </w:rPr>
        <w:t>Anexo 20 de la Segunda Resolución de modificaciones a la Resolución Miscelánea Fiscal para 2017, publicada el 18 de julio de 2017</w:t>
      </w:r>
    </w:p>
    <w:p w14:paraId="14FC3FE4"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 xml:space="preserve">I. </w:t>
      </w:r>
      <w:r w:rsidRPr="009C4628">
        <w:rPr>
          <w:rFonts w:ascii="Palatino Linotype" w:hAnsi="Palatino Linotype" w:cs="Arial"/>
          <w:b/>
          <w:bCs/>
          <w:i/>
          <w:noProof/>
          <w:u w:val="single"/>
        </w:rPr>
        <w:t>Del Comprobante fiscal digital por Internet</w:t>
      </w:r>
      <w:r w:rsidRPr="009C4628">
        <w:rPr>
          <w:rFonts w:ascii="Palatino Linotype" w:hAnsi="Palatino Linotype" w:cs="Arial"/>
          <w:b/>
          <w:bCs/>
          <w:i/>
          <w:noProof/>
        </w:rPr>
        <w:t>:</w:t>
      </w:r>
    </w:p>
    <w:p w14:paraId="2C2BD3AA"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w:t>
      </w:r>
    </w:p>
    <w:p w14:paraId="2863DF53"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 xml:space="preserve">B. </w:t>
      </w:r>
      <w:r w:rsidRPr="009C4628">
        <w:rPr>
          <w:rFonts w:ascii="Palatino Linotype" w:hAnsi="Palatino Linotype" w:cs="Arial"/>
          <w:b/>
          <w:bCs/>
          <w:i/>
          <w:noProof/>
          <w:u w:val="single"/>
        </w:rPr>
        <w:t>Generación de sellos digitales para comprobantes fiscales digitales por Internet</w:t>
      </w:r>
      <w:r w:rsidRPr="009C4628">
        <w:rPr>
          <w:rFonts w:ascii="Palatino Linotype" w:hAnsi="Palatino Linotype" w:cs="Arial"/>
          <w:b/>
          <w:bCs/>
          <w:i/>
          <w:noProof/>
        </w:rPr>
        <w:t>.</w:t>
      </w:r>
    </w:p>
    <w:p w14:paraId="1A7B4055"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Elementos utilizados en la generación de Sellos Digitales:</w:t>
      </w:r>
    </w:p>
    <w:p w14:paraId="055FB3CE" w14:textId="77777777" w:rsidR="00F40A6D" w:rsidRPr="009C4628" w:rsidRDefault="00F40A6D" w:rsidP="00F40A6D">
      <w:pPr>
        <w:pStyle w:val="Prrafodelista"/>
        <w:numPr>
          <w:ilvl w:val="0"/>
          <w:numId w:val="27"/>
        </w:numPr>
        <w:spacing w:before="120" w:after="120"/>
        <w:ind w:right="709"/>
        <w:contextualSpacing/>
        <w:jc w:val="both"/>
        <w:rPr>
          <w:rFonts w:ascii="Palatino Linotype" w:hAnsi="Palatino Linotype" w:cs="Arial"/>
          <w:bCs/>
          <w:i/>
          <w:noProof/>
          <w:sz w:val="22"/>
        </w:rPr>
      </w:pPr>
      <w:r w:rsidRPr="009C4628">
        <w:rPr>
          <w:rFonts w:ascii="Palatino Linotype" w:hAnsi="Palatino Linotype" w:cs="Arial"/>
          <w:b/>
          <w:bCs/>
          <w:i/>
          <w:noProof/>
          <w:sz w:val="22"/>
          <w:u w:val="single"/>
        </w:rPr>
        <w:t>Cadena Original</w:t>
      </w:r>
      <w:r w:rsidRPr="009C4628">
        <w:rPr>
          <w:rFonts w:ascii="Palatino Linotype" w:hAnsi="Palatino Linotype" w:cs="Arial"/>
          <w:b/>
          <w:bCs/>
          <w:i/>
          <w:noProof/>
          <w:sz w:val="22"/>
        </w:rPr>
        <w:t xml:space="preserve"> </w:t>
      </w:r>
      <w:r w:rsidRPr="009C4628">
        <w:rPr>
          <w:rFonts w:ascii="Palatino Linotype" w:hAnsi="Palatino Linotype" w:cs="Arial"/>
          <w:bCs/>
          <w:i/>
          <w:noProof/>
          <w:sz w:val="22"/>
        </w:rPr>
        <w:t>del elemento a sellar.</w:t>
      </w:r>
    </w:p>
    <w:p w14:paraId="43819EC8" w14:textId="77777777" w:rsidR="00F40A6D" w:rsidRPr="009C4628" w:rsidRDefault="00F40A6D" w:rsidP="00F40A6D">
      <w:pPr>
        <w:pStyle w:val="Prrafodelista"/>
        <w:numPr>
          <w:ilvl w:val="0"/>
          <w:numId w:val="27"/>
        </w:numPr>
        <w:spacing w:before="120" w:after="120"/>
        <w:ind w:right="709"/>
        <w:contextualSpacing/>
        <w:jc w:val="both"/>
        <w:rPr>
          <w:rFonts w:ascii="Palatino Linotype" w:hAnsi="Palatino Linotype" w:cs="Arial"/>
          <w:b/>
          <w:bCs/>
          <w:i/>
          <w:noProof/>
          <w:sz w:val="22"/>
        </w:rPr>
      </w:pPr>
      <w:r w:rsidRPr="009C4628">
        <w:rPr>
          <w:rFonts w:ascii="Palatino Linotype" w:hAnsi="Palatino Linotype" w:cs="Arial"/>
          <w:b/>
          <w:bCs/>
          <w:i/>
          <w:noProof/>
          <w:sz w:val="22"/>
          <w:u w:val="single"/>
        </w:rPr>
        <w:t>Certificado de Sello Digital</w:t>
      </w:r>
      <w:r w:rsidRPr="009C4628">
        <w:rPr>
          <w:rFonts w:ascii="Palatino Linotype" w:hAnsi="Palatino Linotype" w:cs="Arial"/>
          <w:b/>
          <w:bCs/>
          <w:i/>
          <w:noProof/>
          <w:sz w:val="22"/>
        </w:rPr>
        <w:t xml:space="preserve"> </w:t>
      </w:r>
      <w:r w:rsidRPr="009C4628">
        <w:rPr>
          <w:rFonts w:ascii="Palatino Linotype" w:hAnsi="Palatino Linotype" w:cs="Arial"/>
          <w:bCs/>
          <w:i/>
          <w:noProof/>
          <w:sz w:val="22"/>
        </w:rPr>
        <w:t>y su correspondiente clave privada</w:t>
      </w:r>
      <w:r w:rsidRPr="009C4628">
        <w:rPr>
          <w:rFonts w:ascii="Palatino Linotype" w:hAnsi="Palatino Linotype" w:cs="Arial"/>
          <w:b/>
          <w:bCs/>
          <w:i/>
          <w:noProof/>
          <w:sz w:val="22"/>
        </w:rPr>
        <w:t>.</w:t>
      </w:r>
    </w:p>
    <w:p w14:paraId="5EB53A4B" w14:textId="77777777" w:rsidR="00F40A6D" w:rsidRPr="009C4628" w:rsidRDefault="00F40A6D" w:rsidP="00F40A6D">
      <w:pPr>
        <w:pStyle w:val="Prrafodelista"/>
        <w:numPr>
          <w:ilvl w:val="0"/>
          <w:numId w:val="27"/>
        </w:numPr>
        <w:spacing w:before="120" w:after="120"/>
        <w:ind w:right="709"/>
        <w:contextualSpacing/>
        <w:jc w:val="both"/>
        <w:rPr>
          <w:rFonts w:ascii="Palatino Linotype" w:hAnsi="Palatino Linotype" w:cs="Arial"/>
          <w:bCs/>
          <w:i/>
          <w:noProof/>
          <w:sz w:val="22"/>
        </w:rPr>
      </w:pPr>
      <w:r w:rsidRPr="009C4628">
        <w:rPr>
          <w:rFonts w:ascii="Palatino Linotype" w:hAnsi="Palatino Linotype" w:cs="Arial"/>
          <w:bCs/>
          <w:i/>
          <w:noProof/>
          <w:sz w:val="22"/>
        </w:rPr>
        <w:t>Algoritmos de criptografía de clave pública para firma electrónica avanzada.</w:t>
      </w:r>
    </w:p>
    <w:p w14:paraId="698A2EB4" w14:textId="77777777" w:rsidR="00F40A6D" w:rsidRPr="009C4628" w:rsidRDefault="00F40A6D" w:rsidP="00F40A6D">
      <w:pPr>
        <w:pStyle w:val="Prrafodelista"/>
        <w:numPr>
          <w:ilvl w:val="0"/>
          <w:numId w:val="27"/>
        </w:numPr>
        <w:spacing w:before="120" w:after="120"/>
        <w:ind w:right="709"/>
        <w:contextualSpacing/>
        <w:jc w:val="both"/>
        <w:rPr>
          <w:rFonts w:ascii="Palatino Linotype" w:hAnsi="Palatino Linotype" w:cs="Arial"/>
          <w:bCs/>
          <w:i/>
          <w:noProof/>
          <w:sz w:val="22"/>
        </w:rPr>
      </w:pPr>
      <w:r w:rsidRPr="009C4628">
        <w:rPr>
          <w:rFonts w:ascii="Palatino Linotype" w:hAnsi="Palatino Linotype" w:cs="Arial"/>
          <w:bCs/>
          <w:i/>
          <w:noProof/>
          <w:sz w:val="22"/>
        </w:rPr>
        <w:t>Especificaciones de conversión de la firma electrónica avanzada a Base 64.</w:t>
      </w:r>
    </w:p>
    <w:p w14:paraId="752E98F6"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w:t>
      </w:r>
    </w:p>
    <w:p w14:paraId="17AF12F3"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Cadena Original</w:t>
      </w:r>
    </w:p>
    <w:p w14:paraId="3276B83D" w14:textId="77777777" w:rsidR="00F40A6D" w:rsidRPr="009C4628" w:rsidRDefault="00F40A6D" w:rsidP="00F40A6D">
      <w:pPr>
        <w:spacing w:before="120" w:after="120"/>
        <w:ind w:left="709" w:right="709"/>
        <w:jc w:val="both"/>
        <w:rPr>
          <w:rFonts w:ascii="Palatino Linotype" w:hAnsi="Palatino Linotype" w:cs="Arial"/>
          <w:b/>
          <w:bCs/>
          <w:i/>
          <w:noProof/>
          <w:u w:val="single"/>
        </w:rPr>
      </w:pPr>
      <w:r w:rsidRPr="009C4628">
        <w:rPr>
          <w:rFonts w:ascii="Palatino Linotype" w:hAnsi="Palatino Linotype" w:cs="Arial"/>
          <w:b/>
          <w:bCs/>
          <w:i/>
          <w:noProof/>
          <w:u w:val="single"/>
        </w:rPr>
        <w:t>Se entiende como cadena original, a la secuencia de datos formada con la información contenida dentro del comprobante fiscal digital por Internet, establecida en el Rubro I.A. de este anexo, construida aplicando las siguientes reglas.</w:t>
      </w:r>
    </w:p>
    <w:p w14:paraId="0F86CC56"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Reglas Generales:</w:t>
      </w:r>
    </w:p>
    <w:p w14:paraId="4159C05B"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1. Ninguno de los atributos que conforman al comprobante fiscal digital por Internet debe contener el carácter | (pleca) debido a que éste es utilizado como carácter de control en la formación de la cadena original.</w:t>
      </w:r>
    </w:p>
    <w:p w14:paraId="2B3536FB"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2. El inicio de la cadena original se encuentra marcado mediante una secuencia de caracteres || (doble pleca).</w:t>
      </w:r>
    </w:p>
    <w:p w14:paraId="338AFF72"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lastRenderedPageBreak/>
        <w:t>3. Se expresa únicamente la información del dato sin expresar el atributo al que hace referencia. Esto es, si el valor de un campo es "A" y el nombre del campo es "Concepto", sólo se expresa |A| y nunca |Concepto A|.</w:t>
      </w:r>
    </w:p>
    <w:p w14:paraId="76767E18"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4. Cada dato individual se debe separar de su dato subsiguiente, en caso de existir, mediante un carácter | (pleca sencilla).</w:t>
      </w:r>
    </w:p>
    <w:p w14:paraId="3AD05C13"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5. Los espacios en blanco que se presenten dentro de la cadena original son tratados de la siguiente manera:</w:t>
      </w:r>
    </w:p>
    <w:p w14:paraId="66691A65" w14:textId="77777777" w:rsidR="00F40A6D" w:rsidRPr="009C4628" w:rsidRDefault="00F40A6D" w:rsidP="00F40A6D">
      <w:pPr>
        <w:spacing w:before="120" w:after="120"/>
        <w:ind w:left="993" w:right="709"/>
        <w:jc w:val="both"/>
        <w:rPr>
          <w:rFonts w:ascii="Palatino Linotype" w:hAnsi="Palatino Linotype" w:cs="Arial"/>
          <w:bCs/>
          <w:i/>
          <w:noProof/>
        </w:rPr>
      </w:pPr>
      <w:r w:rsidRPr="009C4628">
        <w:rPr>
          <w:rFonts w:ascii="Palatino Linotype" w:hAnsi="Palatino Linotype" w:cs="Arial"/>
          <w:bCs/>
          <w:i/>
          <w:noProof/>
        </w:rPr>
        <w:t>a. Se deben reemplazar todos los tabuladores, retornos de carro y saltos de línea por el carácter espacio (ASCII 32).</w:t>
      </w:r>
    </w:p>
    <w:p w14:paraId="69267832" w14:textId="77777777" w:rsidR="00F40A6D" w:rsidRPr="009C4628" w:rsidRDefault="00F40A6D" w:rsidP="00F40A6D">
      <w:pPr>
        <w:spacing w:before="120" w:after="120"/>
        <w:ind w:left="993" w:right="709"/>
        <w:jc w:val="both"/>
        <w:rPr>
          <w:rFonts w:ascii="Palatino Linotype" w:hAnsi="Palatino Linotype" w:cs="Arial"/>
          <w:bCs/>
          <w:i/>
          <w:noProof/>
        </w:rPr>
      </w:pPr>
      <w:r w:rsidRPr="009C4628">
        <w:rPr>
          <w:rFonts w:ascii="Palatino Linotype" w:hAnsi="Palatino Linotype" w:cs="Arial"/>
          <w:bCs/>
          <w:i/>
          <w:noProof/>
        </w:rPr>
        <w:t>b. Acto seguido se elimina cualquier espacio al principio y al final de cada separador | (pleca).</w:t>
      </w:r>
    </w:p>
    <w:p w14:paraId="03DDF866" w14:textId="77777777" w:rsidR="00F40A6D" w:rsidRPr="009C4628" w:rsidRDefault="00F40A6D" w:rsidP="00F40A6D">
      <w:pPr>
        <w:spacing w:before="120" w:after="120"/>
        <w:ind w:left="993" w:right="709"/>
        <w:jc w:val="both"/>
        <w:rPr>
          <w:rFonts w:ascii="Palatino Linotype" w:hAnsi="Palatino Linotype" w:cs="Arial"/>
          <w:bCs/>
          <w:i/>
          <w:noProof/>
        </w:rPr>
      </w:pPr>
      <w:r w:rsidRPr="009C4628">
        <w:rPr>
          <w:rFonts w:ascii="Palatino Linotype" w:hAnsi="Palatino Linotype" w:cs="Arial"/>
          <w:bCs/>
          <w:i/>
          <w:noProof/>
        </w:rPr>
        <w:t>c. Finalmente, toda secuencia de caracteres en blanco se sustituye por un único carácter espacio (ASCII 32).</w:t>
      </w:r>
    </w:p>
    <w:p w14:paraId="758F198C"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6. Los datos opcionales no expresados, no aparecen en la cadena original y no tienen delimitador alguno.</w:t>
      </w:r>
    </w:p>
    <w:p w14:paraId="0DD40E6B"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7. El final de la cadena original se expresa mediante una cadena de caracteres || (doble pleca).</w:t>
      </w:r>
    </w:p>
    <w:p w14:paraId="1B39CA68"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8. Toda la cadena original se expresa en el formato de codificación UTF-8.</w:t>
      </w:r>
    </w:p>
    <w:p w14:paraId="1316BFB7"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9. El nodo o nodos adicionales &lt;ComplementoConcepto&gt; se integran a la cadena original como se indica en la secuencia de formación en su numeral 10, respetando la secuencia de formación y número de orden del ComplementoConcepto.</w:t>
      </w:r>
    </w:p>
    <w:p w14:paraId="6AC59157"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10. El nodo o nodos adicionales &lt;Complemento&gt; se integra al final de la cadena original respetando la secuencia de formación para cada complemento y número de orden del Complemento.</w:t>
      </w:r>
    </w:p>
    <w:p w14:paraId="3865A9D9"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11. El nodo Timbre Fiscal Digital del SAT se integra posterior a la validación realizada por un proveedor autorizado por el SAT que forma parte de la Certificación Digital del SAT. Dicho nodo no se integra a la formación de la cadena original del CFDI, las reglas de conformación de la cadena original del nodo se describen en el Rubro III.B. del presente anexo.</w:t>
      </w:r>
    </w:p>
    <w:p w14:paraId="2F31AB65"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w:t>
      </w:r>
    </w:p>
    <w:p w14:paraId="1F89190F" w14:textId="77777777" w:rsidR="00F40A6D" w:rsidRPr="009C4628" w:rsidRDefault="00F40A6D" w:rsidP="00F40A6D">
      <w:pPr>
        <w:spacing w:before="120" w:after="120"/>
        <w:ind w:left="709" w:right="709"/>
        <w:jc w:val="both"/>
        <w:rPr>
          <w:rFonts w:ascii="Palatino Linotype" w:hAnsi="Palatino Linotype" w:cs="Arial"/>
          <w:b/>
          <w:bCs/>
          <w:i/>
          <w:noProof/>
          <w:u w:val="single"/>
        </w:rPr>
      </w:pPr>
      <w:r w:rsidRPr="009C4628">
        <w:rPr>
          <w:rFonts w:ascii="Palatino Linotype" w:hAnsi="Palatino Linotype" w:cs="Arial"/>
          <w:b/>
          <w:bCs/>
          <w:i/>
          <w:noProof/>
          <w:u w:val="single"/>
        </w:rPr>
        <w:t>Generación del Sello Digital</w:t>
      </w:r>
    </w:p>
    <w:p w14:paraId="69932658"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u w:val="single"/>
        </w:rPr>
        <w:lastRenderedPageBreak/>
        <w:t>Para toda cadena original a ser sellada digitalmente, la secuencia de algoritmos a aplicar es la siguiente</w:t>
      </w:r>
      <w:r w:rsidRPr="009C4628">
        <w:rPr>
          <w:rFonts w:ascii="Palatino Linotype" w:hAnsi="Palatino Linotype" w:cs="Arial"/>
          <w:bCs/>
          <w:i/>
          <w:noProof/>
        </w:rPr>
        <w:t>:</w:t>
      </w:r>
    </w:p>
    <w:p w14:paraId="4D32EC43"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rPr>
        <w:t xml:space="preserve">I. </w:t>
      </w:r>
      <w:r w:rsidRPr="009C4628">
        <w:rPr>
          <w:rFonts w:ascii="Palatino Linotype" w:hAnsi="Palatino Linotype" w:cs="Arial"/>
          <w:b/>
          <w:bCs/>
          <w:i/>
          <w:noProof/>
          <w:u w:val="single"/>
        </w:rPr>
        <w:t>Aplicar el método de digestión SHA-2 256 a la cadena original a sellar incluyendo los nodos Complementarios</w:t>
      </w:r>
      <w:r w:rsidRPr="009C4628">
        <w:rPr>
          <w:rFonts w:ascii="Palatino Linotype" w:hAnsi="Palatino Linotype" w:cs="Arial"/>
          <w:bCs/>
          <w:i/>
          <w:noProof/>
        </w:rPr>
        <w:t>. Este procedimiento genera una salida de 256 bits (32 bytes) para todo mensaje. La posibilidad de encontrar dos mensajes distintos que produzcan una misma salida es de 1 en 2²56, y por lo tanto en esta posibilidad se basa la inalterabilidad del sello, así como su no reutilización. Es de hecho una medida de la integridad del mensaje sellado, pues toda alteración del mismo provoca una digestión totalmente diferente, por lo que no se debe reconocer como válido el mensaje.</w:t>
      </w:r>
    </w:p>
    <w:p w14:paraId="359EAE91" w14:textId="77777777" w:rsidR="00F40A6D" w:rsidRPr="009C4628" w:rsidRDefault="00F40A6D" w:rsidP="00F40A6D">
      <w:pPr>
        <w:spacing w:before="120" w:after="120"/>
        <w:ind w:left="993" w:right="709"/>
        <w:jc w:val="both"/>
        <w:rPr>
          <w:rFonts w:ascii="Palatino Linotype" w:hAnsi="Palatino Linotype" w:cs="Arial"/>
          <w:bCs/>
          <w:i/>
          <w:noProof/>
        </w:rPr>
      </w:pPr>
      <w:r w:rsidRPr="009C4628">
        <w:rPr>
          <w:rFonts w:ascii="Palatino Linotype" w:hAnsi="Palatino Linotype" w:cs="Arial"/>
          <w:bCs/>
          <w:i/>
          <w:noProof/>
        </w:rPr>
        <w:t>a. SHA-2 256 no requiere semilla alguna. El algoritmo cambia su estado de bloque en bloque de acuerdo con la entrada previa.</w:t>
      </w:r>
    </w:p>
    <w:p w14:paraId="239BBD8E"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II. Con la clave privada correspondiente al certificado digital del firmante del mensaje, encriptar la digestión del mensaje obtenida en el paso I utilizando para ello el algoritmo de encripción RSA.</w:t>
      </w:r>
    </w:p>
    <w:p w14:paraId="28C3B200"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Cs/>
          <w:i/>
          <w:noProof/>
        </w:rPr>
        <w:t>…</w:t>
      </w:r>
    </w:p>
    <w:p w14:paraId="7690736D"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 xml:space="preserve">E. </w:t>
      </w:r>
      <w:r w:rsidRPr="009C4628">
        <w:rPr>
          <w:rFonts w:ascii="Palatino Linotype" w:hAnsi="Palatino Linotype" w:cs="Arial"/>
          <w:b/>
          <w:bCs/>
          <w:i/>
          <w:noProof/>
          <w:u w:val="single"/>
        </w:rPr>
        <w:t>Secuencia de formación para generar la cadena original</w:t>
      </w:r>
      <w:r w:rsidRPr="009C4628">
        <w:rPr>
          <w:rFonts w:ascii="Palatino Linotype" w:hAnsi="Palatino Linotype" w:cs="Arial"/>
          <w:b/>
          <w:bCs/>
          <w:i/>
          <w:noProof/>
        </w:rPr>
        <w:t xml:space="preserve"> para comprobantes fiscales digitalespor Internet</w:t>
      </w:r>
    </w:p>
    <w:p w14:paraId="1EA91D1A" w14:textId="77777777" w:rsidR="00F40A6D" w:rsidRPr="009C4628" w:rsidRDefault="00F40A6D" w:rsidP="00F40A6D">
      <w:pPr>
        <w:spacing w:before="120" w:after="120"/>
        <w:ind w:left="709" w:right="709"/>
        <w:jc w:val="both"/>
        <w:rPr>
          <w:rFonts w:ascii="Palatino Linotype" w:hAnsi="Palatino Linotype" w:cs="Arial"/>
          <w:b/>
          <w:bCs/>
          <w:i/>
          <w:noProof/>
        </w:rPr>
      </w:pPr>
      <w:r w:rsidRPr="009C4628">
        <w:rPr>
          <w:rFonts w:ascii="Palatino Linotype" w:hAnsi="Palatino Linotype" w:cs="Arial"/>
          <w:b/>
          <w:bCs/>
          <w:i/>
          <w:noProof/>
        </w:rPr>
        <w:t>Secuencia de Formación:</w:t>
      </w:r>
    </w:p>
    <w:p w14:paraId="58CE35B3" w14:textId="77777777" w:rsidR="00F40A6D" w:rsidRPr="009C4628" w:rsidRDefault="00F40A6D" w:rsidP="00F40A6D">
      <w:pPr>
        <w:spacing w:before="120" w:after="120"/>
        <w:ind w:left="709" w:right="709"/>
        <w:jc w:val="both"/>
        <w:rPr>
          <w:rFonts w:ascii="Palatino Linotype" w:hAnsi="Palatino Linotype" w:cs="Arial"/>
          <w:bCs/>
          <w:i/>
          <w:noProof/>
        </w:rPr>
      </w:pPr>
      <w:r w:rsidRPr="009C4628">
        <w:rPr>
          <w:rFonts w:ascii="Palatino Linotype" w:hAnsi="Palatino Linotype" w:cs="Arial"/>
          <w:b/>
          <w:bCs/>
          <w:i/>
          <w:noProof/>
          <w:u w:val="single"/>
        </w:rPr>
        <w:t>La secuencia de formación siempre se registra en el orden que se expresa a continuación</w:t>
      </w:r>
      <w:r w:rsidRPr="009C4628">
        <w:rPr>
          <w:rFonts w:ascii="Palatino Linotype" w:hAnsi="Palatino Linotype" w:cs="Arial"/>
          <w:bCs/>
          <w:i/>
          <w:noProof/>
        </w:rPr>
        <w:t>,</w:t>
      </w:r>
    </w:p>
    <w:p w14:paraId="79EF0A43" w14:textId="77777777" w:rsidR="00F40A6D" w:rsidRPr="009C4628" w:rsidRDefault="00F40A6D" w:rsidP="00F40A6D">
      <w:pPr>
        <w:spacing w:before="120" w:after="120"/>
        <w:ind w:left="993" w:right="709"/>
        <w:jc w:val="both"/>
        <w:rPr>
          <w:rFonts w:ascii="Palatino Linotype" w:hAnsi="Palatino Linotype" w:cs="Arial"/>
          <w:bCs/>
          <w:i/>
          <w:noProof/>
        </w:rPr>
      </w:pPr>
      <w:r w:rsidRPr="009C4628">
        <w:rPr>
          <w:rFonts w:ascii="Palatino Linotype" w:hAnsi="Palatino Linotype" w:cs="Arial"/>
          <w:bCs/>
          <w:i/>
          <w:noProof/>
        </w:rPr>
        <w:t>…</w:t>
      </w:r>
    </w:p>
    <w:p w14:paraId="62699E4E" w14:textId="77777777" w:rsidR="00F40A6D" w:rsidRPr="009C4628" w:rsidRDefault="00F40A6D" w:rsidP="00F40A6D">
      <w:pPr>
        <w:spacing w:before="120" w:after="120"/>
        <w:ind w:left="993" w:right="709"/>
        <w:jc w:val="both"/>
        <w:rPr>
          <w:rFonts w:ascii="Palatino Linotype" w:hAnsi="Palatino Linotype" w:cs="Arial"/>
          <w:bCs/>
          <w:i/>
          <w:noProof/>
        </w:rPr>
      </w:pPr>
      <w:r w:rsidRPr="009C4628">
        <w:rPr>
          <w:rFonts w:ascii="Palatino Linotype" w:hAnsi="Palatino Linotype" w:cs="Arial"/>
          <w:bCs/>
          <w:i/>
          <w:noProof/>
        </w:rPr>
        <w:t xml:space="preserve">3. </w:t>
      </w:r>
      <w:r w:rsidRPr="009C4628">
        <w:rPr>
          <w:rFonts w:ascii="Palatino Linotype" w:hAnsi="Palatino Linotype" w:cs="Arial"/>
          <w:b/>
          <w:bCs/>
          <w:i/>
          <w:noProof/>
          <w:u w:val="single"/>
        </w:rPr>
        <w:t>Información del nodo Emisor</w:t>
      </w:r>
    </w:p>
    <w:p w14:paraId="08EAFAD2" w14:textId="77777777" w:rsidR="00F40A6D" w:rsidRPr="009C4628" w:rsidRDefault="00F40A6D" w:rsidP="00F40A6D">
      <w:pPr>
        <w:spacing w:before="120" w:after="120"/>
        <w:ind w:left="1276" w:right="709"/>
        <w:jc w:val="both"/>
        <w:rPr>
          <w:rFonts w:ascii="Palatino Linotype" w:hAnsi="Palatino Linotype" w:cs="Arial"/>
          <w:bCs/>
          <w:i/>
          <w:noProof/>
        </w:rPr>
      </w:pPr>
      <w:r w:rsidRPr="009C4628">
        <w:rPr>
          <w:rFonts w:ascii="Palatino Linotype" w:hAnsi="Palatino Linotype" w:cs="Arial"/>
          <w:bCs/>
          <w:i/>
          <w:noProof/>
        </w:rPr>
        <w:t>a. Rfc</w:t>
      </w:r>
    </w:p>
    <w:p w14:paraId="39A4EDA8" w14:textId="77777777" w:rsidR="00F40A6D" w:rsidRPr="009C4628" w:rsidRDefault="00F40A6D" w:rsidP="00F40A6D">
      <w:pPr>
        <w:spacing w:before="120" w:after="120"/>
        <w:ind w:left="1276" w:right="709"/>
        <w:jc w:val="both"/>
        <w:rPr>
          <w:rFonts w:ascii="Palatino Linotype" w:hAnsi="Palatino Linotype" w:cs="Arial"/>
          <w:bCs/>
          <w:i/>
          <w:noProof/>
        </w:rPr>
      </w:pPr>
      <w:r w:rsidRPr="009C4628">
        <w:rPr>
          <w:rFonts w:ascii="Palatino Linotype" w:hAnsi="Palatino Linotype" w:cs="Arial"/>
          <w:bCs/>
          <w:i/>
          <w:noProof/>
        </w:rPr>
        <w:t>b. Nombre</w:t>
      </w:r>
    </w:p>
    <w:p w14:paraId="073E15AF" w14:textId="77777777" w:rsidR="00F40A6D" w:rsidRPr="009C4628" w:rsidRDefault="00F40A6D" w:rsidP="00F40A6D">
      <w:pPr>
        <w:spacing w:before="120" w:after="120"/>
        <w:ind w:left="1276" w:right="709"/>
        <w:jc w:val="both"/>
        <w:rPr>
          <w:rFonts w:ascii="Palatino Linotype" w:hAnsi="Palatino Linotype" w:cs="Arial"/>
          <w:bCs/>
          <w:i/>
          <w:noProof/>
        </w:rPr>
      </w:pPr>
      <w:r w:rsidRPr="009C4628">
        <w:rPr>
          <w:rFonts w:ascii="Palatino Linotype" w:hAnsi="Palatino Linotype" w:cs="Arial"/>
          <w:bCs/>
          <w:i/>
          <w:noProof/>
        </w:rPr>
        <w:t>c. RegimenFiscal</w:t>
      </w:r>
    </w:p>
    <w:p w14:paraId="73D29145" w14:textId="77777777" w:rsidR="00F40A6D" w:rsidRPr="009C4628" w:rsidRDefault="00F40A6D" w:rsidP="00F40A6D">
      <w:pPr>
        <w:spacing w:before="120" w:after="120"/>
        <w:ind w:left="993" w:right="709"/>
        <w:jc w:val="both"/>
        <w:rPr>
          <w:rFonts w:ascii="Palatino Linotype" w:hAnsi="Palatino Linotype" w:cs="Arial"/>
          <w:b/>
          <w:bCs/>
          <w:i/>
          <w:noProof/>
        </w:rPr>
      </w:pPr>
      <w:r w:rsidRPr="009C4628">
        <w:rPr>
          <w:rFonts w:ascii="Palatino Linotype" w:hAnsi="Palatino Linotype" w:cs="Arial"/>
          <w:b/>
          <w:bCs/>
          <w:i/>
          <w:noProof/>
        </w:rPr>
        <w:t xml:space="preserve">4. </w:t>
      </w:r>
      <w:r w:rsidRPr="009C4628">
        <w:rPr>
          <w:rFonts w:ascii="Palatino Linotype" w:hAnsi="Palatino Linotype" w:cs="Arial"/>
          <w:b/>
          <w:bCs/>
          <w:i/>
          <w:noProof/>
          <w:u w:val="single"/>
        </w:rPr>
        <w:t>Información del nodo Receptor</w:t>
      </w:r>
    </w:p>
    <w:p w14:paraId="701BF4D5" w14:textId="77777777" w:rsidR="00F40A6D" w:rsidRPr="009C4628" w:rsidRDefault="00F40A6D" w:rsidP="00F40A6D">
      <w:pPr>
        <w:spacing w:before="120" w:after="120"/>
        <w:ind w:left="1276" w:right="709"/>
        <w:jc w:val="both"/>
        <w:rPr>
          <w:rFonts w:ascii="Palatino Linotype" w:hAnsi="Palatino Linotype" w:cs="Arial"/>
          <w:b/>
          <w:bCs/>
          <w:i/>
          <w:noProof/>
        </w:rPr>
      </w:pPr>
      <w:r w:rsidRPr="009C4628">
        <w:rPr>
          <w:rFonts w:ascii="Palatino Linotype" w:hAnsi="Palatino Linotype" w:cs="Arial"/>
          <w:b/>
          <w:bCs/>
          <w:i/>
          <w:noProof/>
        </w:rPr>
        <w:t xml:space="preserve">a. </w:t>
      </w:r>
      <w:r w:rsidRPr="009C4628">
        <w:rPr>
          <w:rFonts w:ascii="Palatino Linotype" w:hAnsi="Palatino Linotype" w:cs="Arial"/>
          <w:b/>
          <w:bCs/>
          <w:i/>
          <w:noProof/>
          <w:u w:val="single"/>
        </w:rPr>
        <w:t>Rfc</w:t>
      </w:r>
    </w:p>
    <w:p w14:paraId="7B8C7773" w14:textId="77777777" w:rsidR="00F40A6D" w:rsidRPr="009C4628" w:rsidRDefault="00F40A6D" w:rsidP="00F40A6D">
      <w:pPr>
        <w:spacing w:before="120" w:after="120"/>
        <w:ind w:left="1276" w:right="709"/>
        <w:jc w:val="both"/>
        <w:rPr>
          <w:rFonts w:ascii="Palatino Linotype" w:hAnsi="Palatino Linotype" w:cs="Arial"/>
          <w:bCs/>
          <w:i/>
          <w:noProof/>
        </w:rPr>
      </w:pPr>
      <w:r w:rsidRPr="009C4628">
        <w:rPr>
          <w:rFonts w:ascii="Palatino Linotype" w:hAnsi="Palatino Linotype" w:cs="Arial"/>
          <w:bCs/>
          <w:i/>
          <w:noProof/>
        </w:rPr>
        <w:t>b. Nombre</w:t>
      </w:r>
    </w:p>
    <w:p w14:paraId="56CF8284" w14:textId="77777777" w:rsidR="00F40A6D" w:rsidRPr="009C4628" w:rsidRDefault="00F40A6D" w:rsidP="00F40A6D">
      <w:pPr>
        <w:spacing w:before="120" w:after="120"/>
        <w:ind w:left="1276" w:right="709"/>
        <w:jc w:val="both"/>
        <w:rPr>
          <w:rFonts w:ascii="Palatino Linotype" w:hAnsi="Palatino Linotype" w:cs="Arial"/>
          <w:b/>
          <w:bCs/>
          <w:i/>
          <w:noProof/>
          <w:u w:val="single"/>
        </w:rPr>
      </w:pPr>
      <w:r w:rsidRPr="009C4628">
        <w:rPr>
          <w:rFonts w:ascii="Palatino Linotype" w:hAnsi="Palatino Linotype" w:cs="Arial"/>
          <w:b/>
          <w:bCs/>
          <w:i/>
          <w:noProof/>
        </w:rPr>
        <w:t xml:space="preserve">c. </w:t>
      </w:r>
      <w:r w:rsidRPr="009C4628">
        <w:rPr>
          <w:rFonts w:ascii="Palatino Linotype" w:hAnsi="Palatino Linotype" w:cs="Arial"/>
          <w:b/>
          <w:bCs/>
          <w:i/>
          <w:noProof/>
          <w:u w:val="single"/>
        </w:rPr>
        <w:t>Residencia Fiscal</w:t>
      </w:r>
    </w:p>
    <w:p w14:paraId="71CEF903" w14:textId="77777777" w:rsidR="00F40A6D" w:rsidRPr="009C4628" w:rsidRDefault="00F40A6D" w:rsidP="00F40A6D">
      <w:pPr>
        <w:spacing w:before="120" w:after="120"/>
        <w:ind w:left="1276" w:right="709"/>
        <w:jc w:val="both"/>
        <w:rPr>
          <w:rFonts w:ascii="Palatino Linotype" w:hAnsi="Palatino Linotype" w:cs="Arial"/>
          <w:bCs/>
          <w:i/>
          <w:noProof/>
        </w:rPr>
      </w:pPr>
      <w:r w:rsidRPr="009C4628">
        <w:rPr>
          <w:rFonts w:ascii="Palatino Linotype" w:hAnsi="Palatino Linotype" w:cs="Arial"/>
          <w:bCs/>
          <w:i/>
          <w:noProof/>
        </w:rPr>
        <w:lastRenderedPageBreak/>
        <w:t>d. NumRegIdTrib</w:t>
      </w:r>
    </w:p>
    <w:p w14:paraId="2C33D9FB" w14:textId="77777777" w:rsidR="00F40A6D" w:rsidRPr="009C4628" w:rsidRDefault="00F40A6D" w:rsidP="00F40A6D">
      <w:pPr>
        <w:spacing w:before="120" w:after="120"/>
        <w:ind w:left="1276" w:right="709"/>
        <w:jc w:val="both"/>
        <w:rPr>
          <w:rFonts w:ascii="Palatino Linotype" w:hAnsi="Palatino Linotype" w:cs="Arial"/>
          <w:bCs/>
          <w:i/>
          <w:noProof/>
        </w:rPr>
      </w:pPr>
      <w:r w:rsidRPr="009C4628">
        <w:rPr>
          <w:rFonts w:ascii="Palatino Linotype" w:hAnsi="Palatino Linotype" w:cs="Arial"/>
          <w:bCs/>
          <w:i/>
          <w:noProof/>
        </w:rPr>
        <w:t>e. UsoCFDI”</w:t>
      </w:r>
    </w:p>
    <w:p w14:paraId="5C3E4F9E" w14:textId="77777777" w:rsidR="00F40A6D" w:rsidRPr="009C4628" w:rsidRDefault="00F40A6D" w:rsidP="00F40A6D">
      <w:pPr>
        <w:spacing w:before="120" w:after="120"/>
        <w:ind w:left="709" w:right="709"/>
        <w:jc w:val="right"/>
        <w:rPr>
          <w:rFonts w:ascii="Palatino Linotype" w:hAnsi="Palatino Linotype" w:cs="Arial"/>
          <w:i/>
          <w:sz w:val="20"/>
          <w:lang w:eastAsia="es-MX"/>
        </w:rPr>
      </w:pPr>
      <w:r w:rsidRPr="009C4628">
        <w:rPr>
          <w:rFonts w:ascii="Palatino Linotype" w:hAnsi="Palatino Linotype" w:cs="Arial"/>
          <w:i/>
          <w:sz w:val="20"/>
          <w:lang w:eastAsia="es-MX"/>
        </w:rPr>
        <w:t>(Énfasis añadido)</w:t>
      </w:r>
    </w:p>
    <w:p w14:paraId="5EF128F2" w14:textId="77777777" w:rsidR="00FD1DC6" w:rsidRPr="009C4628" w:rsidRDefault="00FD1DC6" w:rsidP="00F40A6D">
      <w:pPr>
        <w:pStyle w:val="Prrafodelista"/>
        <w:widowControl w:val="0"/>
        <w:autoSpaceDE w:val="0"/>
        <w:autoSpaceDN w:val="0"/>
        <w:adjustRightInd w:val="0"/>
        <w:spacing w:before="200" w:after="200" w:line="360" w:lineRule="auto"/>
        <w:ind w:left="0"/>
        <w:jc w:val="both"/>
        <w:rPr>
          <w:rFonts w:ascii="Palatino Linotype" w:hAnsi="Palatino Linotype" w:cs="Arial"/>
        </w:rPr>
      </w:pPr>
    </w:p>
    <w:p w14:paraId="5D814DA4" w14:textId="77777777" w:rsidR="00F40A6D" w:rsidRPr="009C4628" w:rsidRDefault="00F40A6D" w:rsidP="00F40A6D">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9C4628">
        <w:rPr>
          <w:rFonts w:ascii="Palatino Linotype" w:hAnsi="Palatino Linotype" w:cs="Arial"/>
        </w:rPr>
        <w:t xml:space="preserve">Por tanto, se advierte que las </w:t>
      </w:r>
      <w:r w:rsidRPr="009C4628">
        <w:rPr>
          <w:rFonts w:ascii="Palatino Linotype" w:hAnsi="Palatino Linotype" w:cs="Arial"/>
          <w:b/>
        </w:rPr>
        <w:t xml:space="preserve">Cadenas Originales </w:t>
      </w:r>
      <w:r w:rsidRPr="009C4628">
        <w:rPr>
          <w:rFonts w:ascii="Palatino Linotype" w:hAnsi="Palatino Linotype" w:cs="Arial"/>
        </w:rPr>
        <w:t xml:space="preserve">y </w:t>
      </w:r>
      <w:r w:rsidRPr="009C4628">
        <w:rPr>
          <w:rFonts w:ascii="Palatino Linotype" w:hAnsi="Palatino Linotype" w:cs="Arial"/>
          <w:b/>
        </w:rPr>
        <w:t>Sellos</w:t>
      </w:r>
      <w:r w:rsidRPr="009C4628">
        <w:rPr>
          <w:rFonts w:ascii="Palatino Linotype" w:hAnsi="Palatino Linotype" w:cs="Arial"/>
        </w:rPr>
        <w:t xml:space="preserve"> </w:t>
      </w:r>
      <w:r w:rsidRPr="009C4628">
        <w:rPr>
          <w:rFonts w:ascii="Palatino Linotype" w:hAnsi="Palatino Linotype" w:cs="Arial"/>
          <w:b/>
        </w:rPr>
        <w:t>Digitales del Servicio de Administración Tributaria</w:t>
      </w:r>
      <w:r w:rsidRPr="009C4628">
        <w:rPr>
          <w:rFonts w:ascii="Palatino Linotype" w:hAnsi="Palatino Linotype" w:cs="Arial"/>
          <w:lang w:eastAsia="es-MX"/>
        </w:rPr>
        <w:t xml:space="preserve">, contienen a su vez datos personales e información privada de particulares, como el </w:t>
      </w:r>
      <w:r w:rsidRPr="009C4628">
        <w:rPr>
          <w:rFonts w:ascii="Palatino Linotype" w:hAnsi="Palatino Linotype" w:cs="Arial"/>
          <w:b/>
        </w:rPr>
        <w:t>Registro Federal de Contribuyentes</w:t>
      </w:r>
      <w:r w:rsidRPr="009C4628">
        <w:rPr>
          <w:rFonts w:ascii="Palatino Linotype" w:hAnsi="Palatino Linotype" w:cs="Arial"/>
        </w:rPr>
        <w:t xml:space="preserve"> (RFC)</w:t>
      </w:r>
      <w:r w:rsidRPr="009C4628">
        <w:rPr>
          <w:rFonts w:ascii="Palatino Linotype" w:hAnsi="Palatino Linotype" w:cs="Arial"/>
          <w:lang w:eastAsia="es-MX"/>
        </w:rPr>
        <w:t xml:space="preserve"> y </w:t>
      </w:r>
      <w:r w:rsidRPr="009C4628">
        <w:rPr>
          <w:rFonts w:ascii="Palatino Linotype" w:hAnsi="Palatino Linotype" w:cs="Arial"/>
          <w:b/>
          <w:lang w:eastAsia="es-MX"/>
        </w:rPr>
        <w:t>domicilios o residencias fiscales</w:t>
      </w:r>
      <w:r w:rsidRPr="009C4628">
        <w:rPr>
          <w:rFonts w:ascii="Palatino Linotype" w:hAnsi="Palatino Linotype" w:cs="Arial"/>
          <w:lang w:eastAsia="es-MX"/>
        </w:rPr>
        <w:t xml:space="preserve">, por lo que los primeros, deben ser considerados como información confidencial, en términos del artículo 143 fracción I de la Ley de Transparencia y Acceso a la Información Pública del Estado de México y </w:t>
      </w:r>
      <w:r w:rsidRPr="009C4628">
        <w:rPr>
          <w:rFonts w:ascii="Palatino Linotype" w:hAnsi="Palatino Linotype"/>
          <w:lang w:eastAsia="es-MX"/>
        </w:rPr>
        <w:t>Municipios</w:t>
      </w:r>
      <w:r w:rsidRPr="009C4628">
        <w:rPr>
          <w:rFonts w:ascii="Palatino Linotype" w:hAnsi="Palatino Linotype" w:cs="Arial"/>
        </w:rPr>
        <w:t>.</w:t>
      </w:r>
    </w:p>
    <w:p w14:paraId="448C8656" w14:textId="77777777" w:rsidR="00F40A6D" w:rsidRPr="009C4628" w:rsidRDefault="00F40A6D" w:rsidP="00F40A6D">
      <w:pPr>
        <w:spacing w:before="200" w:after="200" w:line="360" w:lineRule="auto"/>
        <w:jc w:val="both"/>
        <w:rPr>
          <w:rFonts w:ascii="Palatino Linotype" w:hAnsi="Palatino Linotype" w:cs="Arial"/>
          <w:sz w:val="24"/>
          <w:szCs w:val="24"/>
          <w:lang w:eastAsia="es-MX"/>
        </w:rPr>
      </w:pPr>
      <w:r w:rsidRPr="009C4628">
        <w:rPr>
          <w:rFonts w:ascii="Palatino Linotype" w:hAnsi="Palatino Linotype" w:cs="Arial"/>
          <w:sz w:val="24"/>
          <w:szCs w:val="24"/>
        </w:rPr>
        <w:t xml:space="preserve">Respecto de los </w:t>
      </w:r>
      <w:r w:rsidRPr="009C4628">
        <w:rPr>
          <w:rFonts w:ascii="Palatino Linotype" w:hAnsi="Palatino Linotype" w:cs="Arial"/>
          <w:b/>
          <w:sz w:val="24"/>
          <w:szCs w:val="24"/>
        </w:rPr>
        <w:t>préstamos o descuentos</w:t>
      </w:r>
      <w:r w:rsidRPr="009C4628">
        <w:rPr>
          <w:rFonts w:ascii="Palatino Linotype" w:hAnsi="Palatino Linotype" w:cs="Arial"/>
          <w:sz w:val="24"/>
          <w:szCs w:val="24"/>
        </w:rPr>
        <w:t xml:space="preserve"> </w:t>
      </w:r>
      <w:r w:rsidRPr="009C4628">
        <w:rPr>
          <w:rFonts w:ascii="Palatino Linotype" w:hAnsi="Palatino Linotype" w:cs="Arial"/>
          <w:b/>
          <w:sz w:val="24"/>
          <w:szCs w:val="24"/>
        </w:rPr>
        <w:t>de carácter personal</w:t>
      </w:r>
      <w:r w:rsidRPr="009C4628">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9C4628">
        <w:rPr>
          <w:rFonts w:ascii="Palatino Linotype" w:hAnsi="Palatino Linotype" w:cs="Arial"/>
          <w:sz w:val="24"/>
          <w:szCs w:val="24"/>
          <w:lang w:eastAsia="es-MX"/>
        </w:rPr>
        <w:t>favorecer  en la transparencia y rendición de cuentas, sino, por el contrario con ello se violentaría la</w:t>
      </w:r>
      <w:r w:rsidRPr="009C4628">
        <w:rPr>
          <w:rFonts w:ascii="Palatino Linotype" w:hAnsi="Palatino Linotype"/>
          <w:sz w:val="24"/>
          <w:szCs w:val="24"/>
        </w:rPr>
        <w:t xml:space="preserve"> </w:t>
      </w:r>
      <w:r w:rsidRPr="009C4628">
        <w:rPr>
          <w:rFonts w:ascii="Palatino Linotype" w:hAnsi="Palatino Linotype" w:cs="Arial"/>
          <w:sz w:val="24"/>
          <w:szCs w:val="24"/>
          <w:lang w:eastAsia="es-MX"/>
        </w:rPr>
        <w:t>protección de información confidencial, porque incide en la intimidad de un individuo</w:t>
      </w:r>
      <w:r w:rsidRPr="009C4628">
        <w:rPr>
          <w:rFonts w:ascii="Palatino Linotype" w:hAnsi="Palatino Linotype"/>
          <w:sz w:val="24"/>
          <w:szCs w:val="24"/>
        </w:rPr>
        <w:t xml:space="preserve"> </w:t>
      </w:r>
      <w:r w:rsidRPr="009C4628">
        <w:rPr>
          <w:rFonts w:ascii="Palatino Linotype" w:hAnsi="Palatino Linotype" w:cs="Arial"/>
          <w:sz w:val="24"/>
          <w:szCs w:val="24"/>
          <w:lang w:eastAsia="es-MX"/>
        </w:rPr>
        <w:t>identificado.</w:t>
      </w:r>
    </w:p>
    <w:p w14:paraId="5E0A7173" w14:textId="77777777" w:rsidR="00F40A6D" w:rsidRPr="009C4628" w:rsidRDefault="00F40A6D" w:rsidP="00F40A6D">
      <w:pPr>
        <w:spacing w:before="200" w:after="200" w:line="360" w:lineRule="auto"/>
        <w:jc w:val="both"/>
        <w:rPr>
          <w:rFonts w:ascii="Palatino Linotype" w:hAnsi="Palatino Linotype" w:cs="Arial"/>
          <w:sz w:val="24"/>
          <w:szCs w:val="24"/>
          <w:lang w:eastAsia="es-MX"/>
        </w:rPr>
      </w:pPr>
      <w:r w:rsidRPr="009C4628">
        <w:rPr>
          <w:rFonts w:ascii="Palatino Linotype" w:hAnsi="Palatino Linotype" w:cs="Arial"/>
          <w:sz w:val="24"/>
          <w:szCs w:val="24"/>
          <w:lang w:eastAsia="es-MX"/>
        </w:rPr>
        <w:t xml:space="preserve">Por su </w:t>
      </w:r>
      <w:r w:rsidRPr="009C4628">
        <w:rPr>
          <w:rFonts w:ascii="Palatino Linotype" w:hAnsi="Palatino Linotype"/>
          <w:sz w:val="24"/>
          <w:szCs w:val="24"/>
          <w:lang w:eastAsia="es-MX"/>
        </w:rPr>
        <w:t>parte</w:t>
      </w:r>
      <w:r w:rsidRPr="009C4628">
        <w:rPr>
          <w:rFonts w:ascii="Palatino Linotype" w:hAnsi="Palatino Linotype" w:cs="Arial"/>
          <w:sz w:val="24"/>
          <w:szCs w:val="24"/>
          <w:lang w:eastAsia="es-MX"/>
        </w:rPr>
        <w:t xml:space="preserve">, el </w:t>
      </w:r>
      <w:r w:rsidRPr="009C4628">
        <w:rPr>
          <w:rFonts w:ascii="Palatino Linotype" w:hAnsi="Palatino Linotype" w:cs="Arial"/>
          <w:sz w:val="24"/>
          <w:szCs w:val="24"/>
        </w:rPr>
        <w:t>artículo 84 de la Ley del Trabajo de los Servidores Públicos del Estado y Municipios, señala:</w:t>
      </w:r>
    </w:p>
    <w:p w14:paraId="51AF2B4F"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
          <w:bCs/>
          <w:i/>
          <w:noProof/>
        </w:rPr>
      </w:pPr>
      <w:r w:rsidRPr="009C4628">
        <w:rPr>
          <w:rFonts w:ascii="Palatino Linotype" w:hAnsi="Palatino Linotype" w:cs="Arial"/>
          <w:bCs/>
          <w:i/>
          <w:noProof/>
        </w:rPr>
        <w:t>“</w:t>
      </w:r>
      <w:r w:rsidRPr="009C4628">
        <w:rPr>
          <w:rFonts w:ascii="Palatino Linotype" w:hAnsi="Palatino Linotype" w:cs="Arial"/>
          <w:b/>
          <w:bCs/>
          <w:i/>
          <w:noProof/>
        </w:rPr>
        <w:t xml:space="preserve">ARTICULO 84. </w:t>
      </w:r>
      <w:r w:rsidRPr="009C4628">
        <w:rPr>
          <w:rFonts w:ascii="Palatino Linotype" w:hAnsi="Palatino Linotype" w:cs="Arial"/>
          <w:b/>
          <w:bCs/>
          <w:i/>
          <w:noProof/>
          <w:u w:val="single"/>
        </w:rPr>
        <w:t>Sólo podrán hacerse retenciones, descuentos o deducciones al sueldo de los servidores públicos por concepto de</w:t>
      </w:r>
      <w:r w:rsidRPr="009C4628">
        <w:rPr>
          <w:rFonts w:ascii="Palatino Linotype" w:hAnsi="Palatino Linotype" w:cs="Arial"/>
          <w:b/>
          <w:bCs/>
          <w:i/>
          <w:noProof/>
        </w:rPr>
        <w:t>:</w:t>
      </w:r>
    </w:p>
    <w:p w14:paraId="481D4A11"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i/>
          <w:lang w:eastAsia="es-MX"/>
        </w:rPr>
      </w:pPr>
      <w:r w:rsidRPr="009C4628">
        <w:rPr>
          <w:rFonts w:ascii="Palatino Linotype" w:hAnsi="Palatino Linotype" w:cs="Arial"/>
          <w:bCs/>
          <w:i/>
          <w:noProof/>
        </w:rPr>
        <w:t xml:space="preserve">I. </w:t>
      </w:r>
      <w:r w:rsidRPr="009C4628">
        <w:rPr>
          <w:rFonts w:ascii="Palatino Linotype" w:hAnsi="Palatino Linotype" w:cs="Arial"/>
          <w:i/>
          <w:lang w:eastAsia="es-MX"/>
        </w:rPr>
        <w:t>Gravámenes fiscales relacionados con el sueldo;</w:t>
      </w:r>
    </w:p>
    <w:p w14:paraId="26AF5C3F"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i/>
          <w:lang w:eastAsia="es-MX"/>
        </w:rPr>
      </w:pPr>
      <w:r w:rsidRPr="009C4628">
        <w:rPr>
          <w:rFonts w:ascii="Palatino Linotype" w:hAnsi="Palatino Linotype" w:cs="Arial"/>
          <w:b/>
          <w:i/>
          <w:lang w:eastAsia="es-MX"/>
        </w:rPr>
        <w:lastRenderedPageBreak/>
        <w:t xml:space="preserve">II. </w:t>
      </w:r>
      <w:r w:rsidRPr="009C4628">
        <w:rPr>
          <w:rFonts w:ascii="Palatino Linotype" w:hAnsi="Palatino Linotype" w:cs="Arial"/>
          <w:b/>
          <w:i/>
          <w:u w:val="single"/>
          <w:lang w:eastAsia="es-MX"/>
        </w:rPr>
        <w:t>Deudas contraídas con las instituciones públicas o dependencias</w:t>
      </w:r>
      <w:r w:rsidRPr="009C4628">
        <w:rPr>
          <w:rFonts w:ascii="Palatino Linotype" w:hAnsi="Palatino Linotype" w:cs="Arial"/>
          <w:i/>
          <w:lang w:eastAsia="es-MX"/>
        </w:rPr>
        <w:t xml:space="preserve"> por concepto de anticipos de sueldo, pagos hechos con exceso, errores o pérdidas debidamente comprobados;</w:t>
      </w:r>
    </w:p>
    <w:p w14:paraId="3072B035"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Cs/>
          <w:i/>
          <w:noProof/>
        </w:rPr>
      </w:pPr>
      <w:r w:rsidRPr="009C4628">
        <w:rPr>
          <w:rFonts w:ascii="Palatino Linotype" w:hAnsi="Palatino Linotype" w:cs="Arial"/>
          <w:b/>
          <w:i/>
          <w:lang w:eastAsia="es-MX"/>
        </w:rPr>
        <w:t xml:space="preserve">III. </w:t>
      </w:r>
      <w:r w:rsidRPr="009C4628">
        <w:rPr>
          <w:rFonts w:ascii="Palatino Linotype" w:hAnsi="Palatino Linotype" w:cs="Arial"/>
          <w:b/>
          <w:i/>
          <w:u w:val="single"/>
          <w:lang w:eastAsia="es-MX"/>
        </w:rPr>
        <w:t>Cuotas sindicales</w:t>
      </w:r>
      <w:r w:rsidRPr="009C4628">
        <w:rPr>
          <w:rFonts w:ascii="Palatino Linotype" w:hAnsi="Palatino Linotype" w:cs="Arial"/>
          <w:bCs/>
          <w:i/>
          <w:noProof/>
        </w:rPr>
        <w:t>;</w:t>
      </w:r>
    </w:p>
    <w:p w14:paraId="3ADEBA7F"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Cs/>
          <w:i/>
          <w:noProof/>
        </w:rPr>
      </w:pPr>
      <w:r w:rsidRPr="009C4628">
        <w:rPr>
          <w:rFonts w:ascii="Palatino Linotype" w:hAnsi="Palatino Linotype" w:cs="Arial"/>
          <w:bCs/>
          <w:i/>
          <w:noProof/>
        </w:rPr>
        <w:t xml:space="preserve">IV. Cuotas de </w:t>
      </w:r>
      <w:r w:rsidRPr="009C4628">
        <w:rPr>
          <w:rFonts w:ascii="Palatino Linotype" w:hAnsi="Palatino Linotype" w:cs="Arial"/>
          <w:i/>
          <w:lang w:eastAsia="es-MX"/>
        </w:rPr>
        <w:t>aportación</w:t>
      </w:r>
      <w:r w:rsidRPr="009C4628">
        <w:rPr>
          <w:rFonts w:ascii="Palatino Linotype" w:hAnsi="Palatino Linotype" w:cs="Arial"/>
          <w:bCs/>
          <w:i/>
          <w:noProof/>
        </w:rPr>
        <w:t xml:space="preserve"> a fondos para la constitución de cooperativas y de cajas de ahorro, </w:t>
      </w:r>
      <w:r w:rsidRPr="009C4628">
        <w:rPr>
          <w:rFonts w:ascii="Palatino Linotype" w:hAnsi="Palatino Linotype" w:cs="Arial"/>
          <w:i/>
          <w:lang w:eastAsia="es-MX"/>
        </w:rPr>
        <w:t>siempre</w:t>
      </w:r>
      <w:r w:rsidRPr="009C4628">
        <w:rPr>
          <w:rFonts w:ascii="Palatino Linotype" w:hAnsi="Palatino Linotype" w:cs="Arial"/>
          <w:bCs/>
          <w:i/>
          <w:noProof/>
        </w:rPr>
        <w:t xml:space="preserve"> que el servidor público hubiese manifestado previamente, de manera expresa, su conformidad;</w:t>
      </w:r>
    </w:p>
    <w:p w14:paraId="0DA55A6E"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Cs/>
          <w:i/>
          <w:noProof/>
        </w:rPr>
      </w:pPr>
      <w:r w:rsidRPr="009C4628">
        <w:rPr>
          <w:rFonts w:ascii="Palatino Linotype" w:hAnsi="Palatino Linotype" w:cs="Arial"/>
          <w:bCs/>
          <w:i/>
          <w:noProof/>
        </w:rPr>
        <w:t xml:space="preserve">V. Descuentos ordenados por el Instituto de Seguridad Social del Estado de México y </w:t>
      </w:r>
      <w:r w:rsidRPr="009C4628">
        <w:rPr>
          <w:rFonts w:ascii="Palatino Linotype" w:hAnsi="Palatino Linotype" w:cs="Arial"/>
          <w:i/>
          <w:lang w:eastAsia="es-MX"/>
        </w:rPr>
        <w:t>Municipios</w:t>
      </w:r>
      <w:r w:rsidRPr="009C4628">
        <w:rPr>
          <w:rFonts w:ascii="Palatino Linotype" w:hAnsi="Palatino Linotype" w:cs="Arial"/>
          <w:bCs/>
          <w:i/>
          <w:noProof/>
        </w:rPr>
        <w:t>, con motivo de cuotas y obligaciones contraídas con éste por los servidores públicos;</w:t>
      </w:r>
    </w:p>
    <w:p w14:paraId="1B8ADB98"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
          <w:bCs/>
          <w:i/>
          <w:noProof/>
        </w:rPr>
      </w:pPr>
      <w:r w:rsidRPr="009C4628">
        <w:rPr>
          <w:rFonts w:ascii="Palatino Linotype" w:hAnsi="Palatino Linotype" w:cs="Arial"/>
          <w:b/>
          <w:bCs/>
          <w:i/>
          <w:noProof/>
        </w:rPr>
        <w:t xml:space="preserve">VI. </w:t>
      </w:r>
      <w:r w:rsidRPr="009C4628">
        <w:rPr>
          <w:rFonts w:ascii="Palatino Linotype" w:hAnsi="Palatino Linotype" w:cs="Arial"/>
          <w:b/>
          <w:bCs/>
          <w:i/>
          <w:noProof/>
          <w:u w:val="single"/>
        </w:rPr>
        <w:t>Obligaciones a cargo del servidor público con las que haya consentido</w:t>
      </w:r>
      <w:r w:rsidRPr="009C4628">
        <w:rPr>
          <w:rFonts w:ascii="Palatino Linotype" w:hAnsi="Palatino Linotype" w:cs="Arial"/>
          <w:bCs/>
          <w:i/>
          <w:noProof/>
        </w:rPr>
        <w:t>, derivadas de la adquisición o del uso de habitaciones consideradas como de interés social;</w:t>
      </w:r>
    </w:p>
    <w:p w14:paraId="39172173"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Cs/>
          <w:i/>
          <w:noProof/>
        </w:rPr>
      </w:pPr>
      <w:r w:rsidRPr="009C4628">
        <w:rPr>
          <w:rFonts w:ascii="Palatino Linotype" w:hAnsi="Palatino Linotype" w:cs="Arial"/>
          <w:bCs/>
          <w:i/>
          <w:noProof/>
        </w:rPr>
        <w:t xml:space="preserve">VII. Faltas de </w:t>
      </w:r>
      <w:r w:rsidRPr="009C4628">
        <w:rPr>
          <w:rFonts w:ascii="Palatino Linotype" w:hAnsi="Palatino Linotype" w:cs="Arial"/>
          <w:i/>
          <w:lang w:eastAsia="es-MX"/>
        </w:rPr>
        <w:t>puntualidad</w:t>
      </w:r>
      <w:r w:rsidRPr="009C4628">
        <w:rPr>
          <w:rFonts w:ascii="Palatino Linotype" w:hAnsi="Palatino Linotype" w:cs="Arial"/>
          <w:bCs/>
          <w:i/>
          <w:noProof/>
        </w:rPr>
        <w:t xml:space="preserve"> o </w:t>
      </w:r>
      <w:r w:rsidRPr="009C4628">
        <w:rPr>
          <w:rFonts w:ascii="Palatino Linotype" w:hAnsi="Palatino Linotype" w:cs="Arial"/>
          <w:i/>
          <w:lang w:eastAsia="es-MX"/>
        </w:rPr>
        <w:t>de</w:t>
      </w:r>
      <w:r w:rsidRPr="009C4628">
        <w:rPr>
          <w:rFonts w:ascii="Palatino Linotype" w:hAnsi="Palatino Linotype" w:cs="Arial"/>
          <w:bCs/>
          <w:i/>
          <w:noProof/>
        </w:rPr>
        <w:t xml:space="preserve"> asistencia injustificadas;</w:t>
      </w:r>
    </w:p>
    <w:p w14:paraId="476AFA57"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Cs/>
          <w:i/>
          <w:noProof/>
        </w:rPr>
      </w:pPr>
      <w:r w:rsidRPr="009C4628">
        <w:rPr>
          <w:rFonts w:ascii="Palatino Linotype" w:hAnsi="Palatino Linotype" w:cs="Arial"/>
          <w:b/>
          <w:bCs/>
          <w:i/>
          <w:noProof/>
        </w:rPr>
        <w:t xml:space="preserve">VIII. </w:t>
      </w:r>
      <w:r w:rsidRPr="009C4628">
        <w:rPr>
          <w:rFonts w:ascii="Palatino Linotype" w:hAnsi="Palatino Linotype" w:cs="Arial"/>
          <w:b/>
          <w:bCs/>
          <w:i/>
          <w:noProof/>
          <w:u w:val="single"/>
        </w:rPr>
        <w:t>Pensiones alimenticias ordenadas por la autoridad judicial</w:t>
      </w:r>
      <w:r w:rsidRPr="009C4628">
        <w:rPr>
          <w:rFonts w:ascii="Palatino Linotype" w:hAnsi="Palatino Linotype" w:cs="Arial"/>
          <w:b/>
          <w:bCs/>
          <w:i/>
          <w:noProof/>
        </w:rPr>
        <w:t>;</w:t>
      </w:r>
      <w:r w:rsidRPr="009C4628">
        <w:rPr>
          <w:rFonts w:ascii="Palatino Linotype" w:hAnsi="Palatino Linotype" w:cs="Arial"/>
          <w:bCs/>
          <w:i/>
          <w:noProof/>
        </w:rPr>
        <w:t xml:space="preserve"> o</w:t>
      </w:r>
    </w:p>
    <w:p w14:paraId="6E12B2F8"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b/>
          <w:bCs/>
          <w:i/>
          <w:noProof/>
        </w:rPr>
      </w:pPr>
      <w:r w:rsidRPr="009C4628">
        <w:rPr>
          <w:rFonts w:ascii="Palatino Linotype" w:hAnsi="Palatino Linotype" w:cs="Arial"/>
          <w:b/>
          <w:bCs/>
          <w:i/>
          <w:noProof/>
        </w:rPr>
        <w:t xml:space="preserve">IX. </w:t>
      </w:r>
      <w:r w:rsidRPr="009C4628">
        <w:rPr>
          <w:rFonts w:ascii="Palatino Linotype" w:hAnsi="Palatino Linotype" w:cs="Arial"/>
          <w:b/>
          <w:bCs/>
          <w:i/>
          <w:noProof/>
          <w:u w:val="single"/>
        </w:rPr>
        <w:t>Cualquier otro convenido con instituciones de servicios y aceptado por el servidor público</w:t>
      </w:r>
      <w:r w:rsidRPr="009C4628">
        <w:rPr>
          <w:rFonts w:ascii="Palatino Linotype" w:hAnsi="Palatino Linotype" w:cs="Arial"/>
          <w:b/>
          <w:bCs/>
          <w:i/>
          <w:noProof/>
        </w:rPr>
        <w:t>.</w:t>
      </w:r>
    </w:p>
    <w:p w14:paraId="5E68CC5A" w14:textId="77777777" w:rsidR="00F40A6D" w:rsidRPr="009C4628" w:rsidRDefault="00F40A6D" w:rsidP="00F40A6D">
      <w:pPr>
        <w:autoSpaceDE w:val="0"/>
        <w:autoSpaceDN w:val="0"/>
        <w:adjustRightInd w:val="0"/>
        <w:spacing w:before="160"/>
        <w:ind w:left="709" w:right="709"/>
        <w:jc w:val="both"/>
        <w:rPr>
          <w:rFonts w:ascii="Palatino Linotype" w:hAnsi="Palatino Linotype" w:cs="Arial"/>
        </w:rPr>
      </w:pPr>
      <w:r w:rsidRPr="009C4628">
        <w:rPr>
          <w:rFonts w:ascii="Palatino Linotype" w:hAnsi="Palatino Linotype" w:cs="Arial"/>
          <w:bCs/>
          <w:i/>
          <w:noProof/>
        </w:rPr>
        <w:t xml:space="preserve">El monto total de las retenciones, descuentos o deducciones no podrá exceder del 30% de la remuneración total, </w:t>
      </w:r>
      <w:r w:rsidRPr="009C4628">
        <w:rPr>
          <w:rFonts w:ascii="Palatino Linotype" w:hAnsi="Palatino Linotype" w:cs="Arial"/>
          <w:i/>
          <w:lang w:eastAsia="es-MX"/>
        </w:rPr>
        <w:t>excepto</w:t>
      </w:r>
      <w:r w:rsidRPr="009C4628">
        <w:rPr>
          <w:rFonts w:ascii="Palatino Linotype" w:hAnsi="Palatino Linotype" w:cs="Arial"/>
          <w:bCs/>
          <w:i/>
          <w:noProof/>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9C4628">
        <w:rPr>
          <w:rFonts w:ascii="Palatino Linotype" w:hAnsi="Palatino Linotype" w:cs="Arial"/>
          <w:i/>
          <w:lang w:eastAsia="es-MX"/>
        </w:rPr>
        <w:t>ajustará</w:t>
      </w:r>
      <w:r w:rsidRPr="009C4628">
        <w:rPr>
          <w:rFonts w:ascii="Palatino Linotype" w:hAnsi="Palatino Linotype" w:cs="Arial"/>
          <w:bCs/>
          <w:i/>
          <w:noProof/>
        </w:rPr>
        <w:t xml:space="preserve"> a lo determinado por la autoridad judicial.”</w:t>
      </w:r>
    </w:p>
    <w:p w14:paraId="75748710" w14:textId="77777777" w:rsidR="00F40A6D" w:rsidRPr="009C4628" w:rsidRDefault="00F40A6D" w:rsidP="00F40A6D">
      <w:pPr>
        <w:autoSpaceDE w:val="0"/>
        <w:autoSpaceDN w:val="0"/>
        <w:adjustRightInd w:val="0"/>
        <w:spacing w:before="160"/>
        <w:ind w:left="709" w:right="709"/>
        <w:jc w:val="right"/>
        <w:rPr>
          <w:rFonts w:ascii="Palatino Linotype" w:hAnsi="Palatino Linotype" w:cs="Arial"/>
          <w:i/>
        </w:rPr>
      </w:pPr>
      <w:r w:rsidRPr="009C4628">
        <w:rPr>
          <w:rFonts w:ascii="Palatino Linotype" w:hAnsi="Palatino Linotype" w:cs="Arial"/>
          <w:i/>
        </w:rPr>
        <w:t>(Énfasis añadido)</w:t>
      </w:r>
    </w:p>
    <w:p w14:paraId="64BCB197" w14:textId="77777777" w:rsidR="00FD1DC6" w:rsidRPr="009C4628" w:rsidRDefault="00FD1DC6" w:rsidP="00FD1DC6">
      <w:pPr>
        <w:pStyle w:val="Sinespaciado"/>
      </w:pPr>
    </w:p>
    <w:p w14:paraId="126E6002" w14:textId="77777777" w:rsidR="00F40A6D" w:rsidRPr="009C4628" w:rsidRDefault="00F40A6D" w:rsidP="00F40A6D">
      <w:pPr>
        <w:spacing w:before="200" w:after="200" w:line="360" w:lineRule="auto"/>
        <w:jc w:val="both"/>
        <w:rPr>
          <w:rFonts w:ascii="Palatino Linotype" w:hAnsi="Palatino Linotype" w:cs="Arial"/>
          <w:sz w:val="24"/>
        </w:rPr>
      </w:pPr>
      <w:r w:rsidRPr="009C4628">
        <w:rPr>
          <w:rFonts w:ascii="Palatino Linotype" w:hAnsi="Palatino Linotype" w:cs="Arial"/>
          <w:sz w:val="24"/>
        </w:rPr>
        <w:t xml:space="preserve">Derivado de lo anterior, la ley establece claramente cuáles son esos descuentos o gravámenes que directamente se relacionan con las obligaciones adquiridas como servidores públicos y aquéllos que </w:t>
      </w:r>
      <w:r w:rsidRPr="009C4628">
        <w:rPr>
          <w:rFonts w:ascii="Palatino Linotype" w:hAnsi="Palatino Linotype" w:cs="Arial"/>
          <w:b/>
          <w:sz w:val="24"/>
        </w:rPr>
        <w:t>únicamente inciden en su vida privada</w:t>
      </w:r>
      <w:r w:rsidRPr="009C4628">
        <w:rPr>
          <w:rFonts w:ascii="Palatino Linotype" w:hAnsi="Palatino Linotype" w:cs="Arial"/>
          <w:sz w:val="24"/>
        </w:rPr>
        <w:t xml:space="preserve">. De este modo, descuentos por pensiones alimenticias o créditos adquiridos con instituciones </w:t>
      </w:r>
      <w:r w:rsidRPr="009C4628">
        <w:rPr>
          <w:rFonts w:ascii="Palatino Linotype" w:hAnsi="Palatino Linotype" w:cs="Arial"/>
          <w:sz w:val="24"/>
        </w:rPr>
        <w:lastRenderedPageBreak/>
        <w:t xml:space="preserve">privadas o públicas pero que fueron contraídas en forma individual, son información que debe clasificarse como confidencial, por tratarse de </w:t>
      </w:r>
      <w:r w:rsidRPr="009C4628">
        <w:rPr>
          <w:rFonts w:ascii="Palatino Linotype" w:hAnsi="Palatino Linotype" w:cs="Arial"/>
          <w:b/>
          <w:sz w:val="24"/>
        </w:rPr>
        <w:t>información privada</w:t>
      </w:r>
      <w:r w:rsidRPr="009C4628">
        <w:rPr>
          <w:rFonts w:ascii="Palatino Linotype" w:hAnsi="Palatino Linotype" w:cs="Arial"/>
          <w:sz w:val="24"/>
        </w:rPr>
        <w:t xml:space="preserve">, </w:t>
      </w:r>
      <w:r w:rsidRPr="009C4628">
        <w:rPr>
          <w:rFonts w:ascii="Palatino Linotype" w:hAnsi="Palatino Linotype" w:cs="Arial"/>
          <w:sz w:val="24"/>
          <w:lang w:eastAsia="es-MX"/>
        </w:rPr>
        <w:t>en términos de los artículos 3 fracción XXIII y 143 fracción I de la Ley de Transparencia y Acceso a la Información Pública del Estado de México y Municipios, la cual debe ser protegida por los Sujetos obligados.</w:t>
      </w:r>
    </w:p>
    <w:p w14:paraId="2F65F57C" w14:textId="77777777" w:rsidR="00F40A6D" w:rsidRPr="009C4628" w:rsidRDefault="00F40A6D" w:rsidP="00F40A6D">
      <w:pPr>
        <w:spacing w:before="240" w:line="360" w:lineRule="auto"/>
        <w:ind w:right="-91"/>
        <w:jc w:val="both"/>
        <w:rPr>
          <w:rFonts w:ascii="Palatino Linotype" w:hAnsi="Palatino Linotype" w:cs="Arial"/>
          <w:sz w:val="2"/>
          <w:szCs w:val="24"/>
          <w:lang w:eastAsia="es-MX"/>
        </w:rPr>
      </w:pPr>
    </w:p>
    <w:p w14:paraId="758757D5" w14:textId="77777777" w:rsidR="00F40A6D" w:rsidRPr="009C4628" w:rsidRDefault="00F40A6D" w:rsidP="00F40A6D">
      <w:pPr>
        <w:pStyle w:val="Sinespaciado"/>
        <w:spacing w:before="240" w:after="160" w:line="360" w:lineRule="auto"/>
        <w:jc w:val="both"/>
        <w:rPr>
          <w:rFonts w:ascii="Palatino Linotype" w:hAnsi="Palatino Linotype" w:cs="Arial"/>
        </w:rPr>
      </w:pPr>
      <w:r w:rsidRPr="009C4628">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14:paraId="644172A6" w14:textId="77777777" w:rsidR="00F40A6D" w:rsidRPr="009C4628" w:rsidRDefault="00F40A6D" w:rsidP="00F40A6D">
      <w:pPr>
        <w:pStyle w:val="Prrafodelista"/>
        <w:tabs>
          <w:tab w:val="left" w:pos="8789"/>
        </w:tabs>
        <w:ind w:left="567"/>
        <w:jc w:val="both"/>
        <w:rPr>
          <w:rFonts w:ascii="Palatino Linotype" w:hAnsi="Palatino Linotype" w:cs="Arial"/>
          <w:bCs/>
          <w:i/>
          <w:noProof/>
          <w:sz w:val="22"/>
        </w:rPr>
      </w:pPr>
      <w:r w:rsidRPr="009C4628">
        <w:rPr>
          <w:rFonts w:ascii="Palatino Linotype" w:hAnsi="Palatino Linotype" w:cs="Arial"/>
          <w:bCs/>
          <w:i/>
          <w:noProof/>
          <w:sz w:val="22"/>
        </w:rPr>
        <w:t>“</w:t>
      </w:r>
      <w:r w:rsidRPr="009C4628">
        <w:rPr>
          <w:rFonts w:ascii="Palatino Linotype" w:hAnsi="Palatino Linotype" w:cs="Arial"/>
          <w:b/>
          <w:bCs/>
          <w:i/>
          <w:noProof/>
          <w:sz w:val="22"/>
        </w:rPr>
        <w:t xml:space="preserve">Trigésimo.- </w:t>
      </w:r>
      <w:r w:rsidRPr="009C4628">
        <w:rPr>
          <w:rFonts w:ascii="Palatino Linotype" w:hAnsi="Palatino Linotype" w:cs="Arial"/>
          <w:bCs/>
          <w:i/>
          <w:noProof/>
          <w:sz w:val="22"/>
          <w:u w:val="single"/>
        </w:rPr>
        <w:t>Será confidencial la información que contenga datos personales de una persona física identificada</w:t>
      </w:r>
      <w:r w:rsidRPr="009C4628">
        <w:rPr>
          <w:rFonts w:ascii="Palatino Linotype" w:hAnsi="Palatino Linotype" w:cs="Arial"/>
          <w:b/>
          <w:bCs/>
          <w:i/>
          <w:noProof/>
          <w:sz w:val="22"/>
        </w:rPr>
        <w:t xml:space="preserve"> </w:t>
      </w:r>
      <w:r w:rsidRPr="009C4628">
        <w:rPr>
          <w:rFonts w:ascii="Palatino Linotype" w:hAnsi="Palatino Linotype" w:cs="Arial"/>
          <w:bCs/>
          <w:i/>
          <w:noProof/>
          <w:sz w:val="22"/>
        </w:rPr>
        <w:t>relativos a:</w:t>
      </w:r>
    </w:p>
    <w:p w14:paraId="3DD83647"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
          <w:bCs/>
          <w:i/>
          <w:noProof/>
          <w:sz w:val="22"/>
        </w:rPr>
      </w:pPr>
      <w:r w:rsidRPr="009C4628">
        <w:rPr>
          <w:rFonts w:ascii="Palatino Linotype" w:hAnsi="Palatino Linotype" w:cs="Arial"/>
          <w:bCs/>
          <w:i/>
          <w:noProof/>
          <w:sz w:val="22"/>
        </w:rPr>
        <w:t>Origen étnico o racial</w:t>
      </w:r>
      <w:r w:rsidRPr="009C4628">
        <w:rPr>
          <w:rFonts w:ascii="Palatino Linotype" w:hAnsi="Palatino Linotype" w:cs="Arial"/>
          <w:b/>
          <w:bCs/>
          <w:i/>
          <w:noProof/>
          <w:sz w:val="22"/>
        </w:rPr>
        <w:t>;</w:t>
      </w:r>
    </w:p>
    <w:p w14:paraId="2AA711D1"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Características físicas;</w:t>
      </w:r>
    </w:p>
    <w:p w14:paraId="66635877"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Características morales;</w:t>
      </w:r>
    </w:p>
    <w:p w14:paraId="0C45A965"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Características emocionales;</w:t>
      </w:r>
    </w:p>
    <w:p w14:paraId="67804B33"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Vida afectiva;</w:t>
      </w:r>
    </w:p>
    <w:p w14:paraId="3FD1D69E"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Vida familiar;</w:t>
      </w:r>
    </w:p>
    <w:p w14:paraId="7023453C"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Domicilio particular;</w:t>
      </w:r>
    </w:p>
    <w:p w14:paraId="142406D6"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Número telefónico particular;</w:t>
      </w:r>
    </w:p>
    <w:p w14:paraId="4526F2EB"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Patrimonio</w:t>
      </w:r>
    </w:p>
    <w:p w14:paraId="0241FD89"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Ideología;</w:t>
      </w:r>
    </w:p>
    <w:p w14:paraId="38A83448"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Opinión política;</w:t>
      </w:r>
    </w:p>
    <w:p w14:paraId="27EA7AE3"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Creencia o convicción religiosa;</w:t>
      </w:r>
    </w:p>
    <w:p w14:paraId="697920F1"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Creencia o convicción filosófica;</w:t>
      </w:r>
    </w:p>
    <w:p w14:paraId="66F1AC84"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Estado de salud física;</w:t>
      </w:r>
    </w:p>
    <w:p w14:paraId="60744487"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Estado de salud mental;</w:t>
      </w:r>
    </w:p>
    <w:p w14:paraId="6775E38E"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Preferencia sexual;</w:t>
      </w:r>
    </w:p>
    <w:p w14:paraId="30A7A9BC"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lastRenderedPageBreak/>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14:paraId="2B276166" w14:textId="77777777" w:rsidR="00F40A6D" w:rsidRPr="009C4628" w:rsidRDefault="00F40A6D" w:rsidP="00F40A6D">
      <w:pPr>
        <w:pStyle w:val="Prrafodelista"/>
        <w:numPr>
          <w:ilvl w:val="0"/>
          <w:numId w:val="26"/>
        </w:numPr>
        <w:tabs>
          <w:tab w:val="left" w:pos="8789"/>
        </w:tabs>
        <w:ind w:left="993" w:firstLine="0"/>
        <w:jc w:val="both"/>
        <w:rPr>
          <w:rFonts w:ascii="Palatino Linotype" w:hAnsi="Palatino Linotype" w:cs="Arial"/>
          <w:bCs/>
          <w:i/>
          <w:noProof/>
          <w:sz w:val="22"/>
        </w:rPr>
      </w:pPr>
      <w:r w:rsidRPr="009C4628">
        <w:rPr>
          <w:rFonts w:ascii="Palatino Linotype" w:hAnsi="Palatino Linotype" w:cs="Arial"/>
          <w:bCs/>
          <w:i/>
          <w:noProof/>
          <w:sz w:val="22"/>
        </w:rPr>
        <w:t>Otras análogas que afecten su intimidad, como la información genética.”</w:t>
      </w:r>
    </w:p>
    <w:p w14:paraId="20D04034" w14:textId="77777777" w:rsidR="00F40A6D" w:rsidRPr="009C4628" w:rsidRDefault="00F40A6D" w:rsidP="00F40A6D">
      <w:pPr>
        <w:tabs>
          <w:tab w:val="left" w:pos="8789"/>
        </w:tabs>
        <w:spacing w:after="0" w:line="240" w:lineRule="auto"/>
        <w:ind w:left="1276" w:hanging="709"/>
        <w:jc w:val="right"/>
        <w:rPr>
          <w:rFonts w:ascii="Palatino Linotype" w:hAnsi="Palatino Linotype" w:cs="Arial"/>
          <w:bCs/>
          <w:i/>
          <w:noProof/>
          <w:sz w:val="20"/>
          <w:szCs w:val="24"/>
        </w:rPr>
      </w:pPr>
      <w:r w:rsidRPr="009C4628">
        <w:rPr>
          <w:rFonts w:ascii="Palatino Linotype" w:hAnsi="Palatino Linotype" w:cs="Arial"/>
          <w:bCs/>
          <w:i/>
          <w:noProof/>
          <w:sz w:val="20"/>
          <w:szCs w:val="24"/>
        </w:rPr>
        <w:t>(Énfais añadido)</w:t>
      </w:r>
    </w:p>
    <w:p w14:paraId="0CED3492" w14:textId="77777777" w:rsidR="00FD1DC6" w:rsidRPr="009C4628" w:rsidRDefault="00F40A6D" w:rsidP="00FD1DC6">
      <w:pPr>
        <w:spacing w:before="240" w:line="360" w:lineRule="auto"/>
        <w:jc w:val="both"/>
        <w:rPr>
          <w:rFonts w:ascii="Palatino Linotype" w:hAnsi="Palatino Linotype" w:cs="Arial"/>
          <w:sz w:val="24"/>
          <w:szCs w:val="24"/>
          <w:lang w:eastAsia="es-MX"/>
        </w:rPr>
      </w:pPr>
      <w:r w:rsidRPr="009C4628">
        <w:rPr>
          <w:rFonts w:ascii="Palatino Linotype" w:hAnsi="Palatino Linotype" w:cs="Arial"/>
          <w:sz w:val="24"/>
          <w:szCs w:val="24"/>
        </w:rPr>
        <w:t xml:space="preserve">Esto es así, ya que dichos datos pueden relacionarse directamente con los particulares, </w:t>
      </w:r>
      <w:r w:rsidRPr="009C4628">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8FFA080" w14:textId="77777777" w:rsidR="00FD1DC6" w:rsidRPr="009C4628" w:rsidRDefault="00FD1DC6" w:rsidP="00FD1DC6">
      <w:pPr>
        <w:pStyle w:val="Sinespaciado"/>
      </w:pPr>
    </w:p>
    <w:p w14:paraId="1113657B" w14:textId="77777777" w:rsidR="00FD1DC6" w:rsidRPr="009C4628" w:rsidRDefault="00F40A6D" w:rsidP="00FD1DC6">
      <w:pPr>
        <w:spacing w:before="240" w:line="360" w:lineRule="auto"/>
        <w:jc w:val="both"/>
        <w:rPr>
          <w:rFonts w:ascii="Palatino Linotype" w:hAnsi="Palatino Linotype" w:cs="Arial"/>
          <w:sz w:val="24"/>
          <w:szCs w:val="24"/>
          <w:lang w:eastAsia="es-MX"/>
        </w:rPr>
      </w:pPr>
      <w:r w:rsidRPr="009C4628">
        <w:rPr>
          <w:rFonts w:ascii="Palatino Linotype" w:hAnsi="Palatino Linotype"/>
          <w:sz w:val="24"/>
          <w:szCs w:val="24"/>
        </w:rPr>
        <w:t>Ya que,</w:t>
      </w:r>
      <w:r w:rsidRPr="009C4628">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9C4628">
        <w:rPr>
          <w:rFonts w:ascii="Palatino Linotype" w:hAnsi="Palatino Linotype" w:cs="Arial"/>
          <w:noProof/>
          <w:sz w:val="24"/>
          <w:szCs w:val="24"/>
          <w:lang w:eastAsia="es-MX"/>
        </w:rPr>
        <w:t>riesgo</w:t>
      </w:r>
      <w:r w:rsidRPr="009C4628">
        <w:rPr>
          <w:rFonts w:ascii="Palatino Linotype" w:hAnsi="Palatino Linotype" w:cs="Arial"/>
          <w:sz w:val="24"/>
          <w:szCs w:val="24"/>
        </w:rPr>
        <w:t xml:space="preserve"> grave al servidor público.</w:t>
      </w:r>
    </w:p>
    <w:p w14:paraId="27C9AE1F" w14:textId="77777777" w:rsidR="00FD1DC6" w:rsidRPr="009C4628" w:rsidRDefault="00FD1DC6" w:rsidP="00FD1DC6">
      <w:pPr>
        <w:pStyle w:val="Sinespaciado"/>
      </w:pPr>
    </w:p>
    <w:p w14:paraId="29F61A04" w14:textId="77777777" w:rsidR="00FD1DC6" w:rsidRPr="009C4628" w:rsidRDefault="00F40A6D" w:rsidP="00FD1DC6">
      <w:pPr>
        <w:spacing w:before="240" w:line="360" w:lineRule="auto"/>
        <w:jc w:val="both"/>
        <w:rPr>
          <w:rFonts w:ascii="Palatino Linotype" w:hAnsi="Palatino Linotype" w:cs="Arial"/>
          <w:sz w:val="24"/>
          <w:szCs w:val="24"/>
          <w:lang w:eastAsia="es-MX"/>
        </w:rPr>
      </w:pPr>
      <w:r w:rsidRPr="009C4628">
        <w:rPr>
          <w:rFonts w:ascii="Palatino Linotype" w:hAnsi="Palatino Linotype" w:cs="Arial"/>
          <w:sz w:val="24"/>
          <w:szCs w:val="24"/>
        </w:rPr>
        <w:t>Debiendo el Sujeto Obligado, por tanto, v</w:t>
      </w:r>
      <w:r w:rsidRPr="009C4628">
        <w:rPr>
          <w:rFonts w:ascii="Palatino Linotype" w:hAnsi="Palatino Linotype" w:cs="Arial"/>
          <w:sz w:val="24"/>
          <w:szCs w:val="24"/>
          <w:lang w:eastAsia="es-MX"/>
        </w:rPr>
        <w:t xml:space="preserve">erificar que los documentos que se pongan a disposición del recurrente, no contengan </w:t>
      </w:r>
      <w:r w:rsidRPr="009C4628">
        <w:rPr>
          <w:rFonts w:ascii="Palatino Linotype" w:hAnsi="Palatino Linotype" w:cs="Arial"/>
          <w:sz w:val="24"/>
          <w:szCs w:val="24"/>
        </w:rPr>
        <w:t>datos</w:t>
      </w:r>
      <w:r w:rsidRPr="009C4628">
        <w:rPr>
          <w:rFonts w:ascii="Palatino Linotype" w:hAnsi="Palatino Linotype" w:cs="Arial"/>
          <w:sz w:val="24"/>
          <w:szCs w:val="24"/>
          <w:lang w:eastAsia="es-MX"/>
        </w:rPr>
        <w:t xml:space="preserve"> personales, entre los que, además de los enunciados, pudiesen encontrarse aquellos relacionados con el origen </w:t>
      </w:r>
      <w:r w:rsidRPr="009C4628">
        <w:rPr>
          <w:rFonts w:ascii="Palatino Linotype" w:hAnsi="Palatino Linotype"/>
          <w:sz w:val="24"/>
          <w:szCs w:val="24"/>
        </w:rPr>
        <w:t>étnico</w:t>
      </w:r>
      <w:r w:rsidRPr="009C4628">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w:t>
      </w:r>
      <w:r w:rsidRPr="009C4628">
        <w:rPr>
          <w:rFonts w:ascii="Palatino Linotype" w:hAnsi="Palatino Linotype" w:cs="Arial"/>
          <w:sz w:val="24"/>
          <w:szCs w:val="24"/>
          <w:lang w:eastAsia="es-MX"/>
        </w:rPr>
        <w:lastRenderedPageBreak/>
        <w:t>sexual; y otras análogas que afecten su intimidad,</w:t>
      </w:r>
      <w:r w:rsidRPr="009C4628">
        <w:rPr>
          <w:rFonts w:ascii="Palatino Linotype" w:eastAsia="Arial Unicode MS" w:hAnsi="Palatino Linotype" w:cs="Arial"/>
          <w:sz w:val="24"/>
          <w:szCs w:val="24"/>
        </w:rPr>
        <w:t xml:space="preserve"> que pongan en riesgo la vida, seguridad o salud de las personas. </w:t>
      </w:r>
    </w:p>
    <w:p w14:paraId="72631A80" w14:textId="77777777" w:rsidR="00FD1DC6" w:rsidRPr="009C4628" w:rsidRDefault="00FD1DC6" w:rsidP="00FD1DC6">
      <w:pPr>
        <w:pStyle w:val="Sinespaciado"/>
      </w:pPr>
    </w:p>
    <w:p w14:paraId="24A8EAD3" w14:textId="77777777" w:rsidR="00FD1DC6" w:rsidRPr="009C4628" w:rsidRDefault="00F40A6D" w:rsidP="00FD1DC6">
      <w:pPr>
        <w:spacing w:before="240" w:line="360" w:lineRule="auto"/>
        <w:jc w:val="both"/>
        <w:rPr>
          <w:rFonts w:ascii="Palatino Linotype" w:hAnsi="Palatino Linotype" w:cs="Arial"/>
          <w:sz w:val="24"/>
          <w:szCs w:val="24"/>
          <w:lang w:eastAsia="es-MX"/>
        </w:rPr>
      </w:pPr>
      <w:r w:rsidRPr="009C4628">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9C4628">
        <w:rPr>
          <w:rFonts w:ascii="Palatino Linotype" w:eastAsia="Arial Unicode MS" w:hAnsi="Palatino Linotype" w:cs="Arial"/>
          <w:sz w:val="24"/>
          <w:szCs w:val="24"/>
          <w:lang w:eastAsia="es-MX"/>
        </w:rPr>
        <w:t>el Sujeto Obligado</w:t>
      </w:r>
      <w:r w:rsidRPr="009C4628">
        <w:rPr>
          <w:rFonts w:ascii="Palatino Linotype" w:eastAsia="Arial Unicode MS" w:hAnsi="Palatino Linotype" w:cs="Arial"/>
          <w:sz w:val="24"/>
          <w:szCs w:val="24"/>
        </w:rPr>
        <w:t>, en ese contexto todo dato personal susceptible de clasificación debe ser protegido.</w:t>
      </w:r>
    </w:p>
    <w:p w14:paraId="22182365" w14:textId="77777777" w:rsidR="00FD1DC6" w:rsidRPr="009C4628" w:rsidRDefault="00FD1DC6" w:rsidP="00FD1DC6">
      <w:pPr>
        <w:pStyle w:val="Sinespaciado"/>
      </w:pPr>
    </w:p>
    <w:p w14:paraId="023C03AD" w14:textId="77777777" w:rsidR="00FD1DC6" w:rsidRPr="009C4628" w:rsidRDefault="00F40A6D" w:rsidP="00FD1DC6">
      <w:pPr>
        <w:spacing w:before="240" w:line="360" w:lineRule="auto"/>
        <w:jc w:val="both"/>
        <w:rPr>
          <w:rFonts w:ascii="Palatino Linotype" w:hAnsi="Palatino Linotype" w:cs="Arial"/>
          <w:sz w:val="24"/>
          <w:szCs w:val="24"/>
          <w:lang w:eastAsia="es-MX"/>
        </w:rPr>
      </w:pPr>
      <w:r w:rsidRPr="009C4628">
        <w:rPr>
          <w:rFonts w:ascii="Palatino Linotype" w:hAnsi="Palatino Linotype"/>
          <w:color w:val="000000"/>
          <w:sz w:val="24"/>
          <w:szCs w:val="24"/>
        </w:rPr>
        <w:t>Asimismo, esta Ponencia Resolutora no pierde de vista que la información a que se ha hecho referencia, a su vez, pudiese de contener información reservada, al</w:t>
      </w:r>
      <w:r w:rsidRPr="009C4628">
        <w:rPr>
          <w:rFonts w:ascii="Palatino Linotype" w:hAnsi="Palatino Linotype" w:cs="Arial"/>
          <w:sz w:val="24"/>
          <w:szCs w:val="24"/>
          <w:lang w:eastAsia="es-CO"/>
        </w:rPr>
        <w:t xml:space="preserve"> actualizarse alguna de las hipótesis previstas</w:t>
      </w:r>
      <w:r w:rsidRPr="009C4628">
        <w:rPr>
          <w:rFonts w:ascii="Palatino Linotype" w:hAnsi="Palatino Linotype"/>
          <w:color w:val="000000"/>
          <w:sz w:val="24"/>
          <w:szCs w:val="24"/>
        </w:rPr>
        <w:t xml:space="preserve"> en el artículo 140 de la Ley de Transparencia y Acceso a la Información Pública del Estado de México y Municipios, por lo que en tal caso, también deberá procederse </w:t>
      </w:r>
      <w:r w:rsidRPr="009C4628">
        <w:rPr>
          <w:rFonts w:ascii="Palatino Linotype" w:eastAsia="Arial Unicode MS" w:hAnsi="Palatino Linotype" w:cs="Arial"/>
          <w:sz w:val="24"/>
          <w:szCs w:val="24"/>
        </w:rPr>
        <w:t>omitir, eliminar o suprimir dicha información.</w:t>
      </w:r>
    </w:p>
    <w:p w14:paraId="7E81D07B" w14:textId="77777777" w:rsidR="00FD1DC6" w:rsidRPr="009C4628" w:rsidRDefault="00FD1DC6" w:rsidP="00FD1DC6">
      <w:pPr>
        <w:pStyle w:val="Sinespaciado"/>
      </w:pPr>
    </w:p>
    <w:p w14:paraId="235E94AE" w14:textId="5365ABEF" w:rsidR="00F40A6D" w:rsidRPr="009C4628" w:rsidRDefault="00F40A6D" w:rsidP="00FD1DC6">
      <w:pPr>
        <w:spacing w:before="240" w:line="360" w:lineRule="auto"/>
        <w:jc w:val="both"/>
        <w:rPr>
          <w:rFonts w:ascii="Palatino Linotype" w:hAnsi="Palatino Linotype" w:cs="Arial"/>
          <w:sz w:val="24"/>
          <w:szCs w:val="24"/>
          <w:lang w:eastAsia="es-MX"/>
        </w:rPr>
      </w:pPr>
      <w:r w:rsidRPr="009C4628">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9C4628">
        <w:rPr>
          <w:rFonts w:ascii="Palatino Linotype" w:hAnsi="Palatino Linotype" w:cs="Arial"/>
          <w:sz w:val="24"/>
          <w:szCs w:val="24"/>
        </w:rPr>
        <w:t xml:space="preserve"> que el Comité de Transparencia del Sujeto Obligado emita el Acuerdo de Clasificación correspondiente,</w:t>
      </w:r>
      <w:r w:rsidRPr="009C4628">
        <w:rPr>
          <w:rFonts w:ascii="Palatino Linotype" w:hAnsi="Palatino Linotype" w:cs="Arial"/>
          <w:sz w:val="24"/>
          <w:szCs w:val="24"/>
          <w:lang w:val="es-ES_tradnl"/>
        </w:rPr>
        <w:t xml:space="preserve"> debidamente fundado y motivado, </w:t>
      </w:r>
      <w:r w:rsidRPr="009C4628">
        <w:rPr>
          <w:rFonts w:ascii="Palatino Linotype" w:hAnsi="Palatino Linotype" w:cs="Arial"/>
          <w:sz w:val="24"/>
          <w:szCs w:val="24"/>
        </w:rPr>
        <w:t xml:space="preserve">que sustente la versión pública del documento o documentos de los cuales se ordena su entrega, mismos que deberán cumplir cabalmente con las formalidades previstas en los artículos 140 y 143 de la Ley de </w:t>
      </w:r>
      <w:r w:rsidRPr="009C4628">
        <w:rPr>
          <w:rFonts w:ascii="Palatino Linotype" w:hAnsi="Palatino Linotype" w:cs="Arial"/>
          <w:sz w:val="24"/>
          <w:szCs w:val="24"/>
        </w:rPr>
        <w:lastRenderedPageBreak/>
        <w:t>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14:paraId="7E7AAA74" w14:textId="77777777" w:rsidR="00F40A6D" w:rsidRPr="009C4628" w:rsidRDefault="00F40A6D" w:rsidP="00F40A6D">
      <w:pPr>
        <w:spacing w:after="0" w:line="360" w:lineRule="auto"/>
        <w:jc w:val="center"/>
        <w:rPr>
          <w:rFonts w:ascii="Palatino Linotype" w:hAnsi="Palatino Linotype"/>
          <w:b/>
          <w:shd w:val="clear" w:color="auto" w:fill="FFFFFF"/>
        </w:rPr>
      </w:pPr>
      <w:r w:rsidRPr="009C4628">
        <w:rPr>
          <w:rFonts w:ascii="Palatino Linotype" w:hAnsi="Palatino Linotype"/>
          <w:b/>
          <w:shd w:val="clear" w:color="auto" w:fill="FFFFFF"/>
        </w:rPr>
        <w:t>Ley de Transparencia y Acceso a la Información Pública del Estado de México y Municipios:</w:t>
      </w:r>
    </w:p>
    <w:p w14:paraId="42EA1CC6"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t>“Artículo 49.</w:t>
      </w:r>
      <w:r w:rsidRPr="009C4628">
        <w:rPr>
          <w:rFonts w:ascii="Palatino Linotype" w:hAnsi="Palatino Linotype"/>
          <w:i/>
          <w:sz w:val="22"/>
          <w:szCs w:val="22"/>
        </w:rPr>
        <w:t xml:space="preserve"> Los Comités de Transparencia tendrán las siguientes atribuciones:</w:t>
      </w:r>
    </w:p>
    <w:p w14:paraId="2A5EC2DB" w14:textId="77777777" w:rsidR="00F40A6D" w:rsidRPr="009C4628" w:rsidRDefault="00F40A6D" w:rsidP="00F40A6D">
      <w:pPr>
        <w:pStyle w:val="Prrafodelista"/>
        <w:spacing w:line="276" w:lineRule="auto"/>
        <w:ind w:left="567"/>
        <w:jc w:val="both"/>
        <w:rPr>
          <w:rFonts w:ascii="Palatino Linotype" w:hAnsi="Palatino Linotype"/>
          <w:i/>
          <w:sz w:val="22"/>
          <w:szCs w:val="22"/>
          <w:shd w:val="clear" w:color="auto" w:fill="FFFFFF"/>
        </w:rPr>
      </w:pPr>
      <w:r w:rsidRPr="009C4628">
        <w:rPr>
          <w:rFonts w:ascii="Palatino Linotype" w:hAnsi="Palatino Linotype"/>
          <w:i/>
          <w:sz w:val="22"/>
          <w:szCs w:val="22"/>
        </w:rPr>
        <w:t>…</w:t>
      </w:r>
    </w:p>
    <w:p w14:paraId="106606C1"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t>VIII.</w:t>
      </w:r>
      <w:r w:rsidRPr="009C4628">
        <w:rPr>
          <w:rFonts w:ascii="Palatino Linotype" w:hAnsi="Palatino Linotype"/>
          <w:i/>
          <w:sz w:val="22"/>
          <w:szCs w:val="22"/>
        </w:rPr>
        <w:t xml:space="preserve"> Aprobar, modificar o revocar la clasificación de la información;</w:t>
      </w:r>
    </w:p>
    <w:p w14:paraId="351DE09F"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t>Artículo 132.</w:t>
      </w:r>
      <w:r w:rsidRPr="009C4628">
        <w:rPr>
          <w:rFonts w:ascii="Palatino Linotype" w:hAnsi="Palatino Linotype"/>
          <w:i/>
          <w:sz w:val="22"/>
          <w:szCs w:val="22"/>
        </w:rPr>
        <w:t xml:space="preserve"> La clasificación de la información se llevará a cabo en el momento en que:</w:t>
      </w:r>
    </w:p>
    <w:p w14:paraId="563F0AAD"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i/>
          <w:sz w:val="22"/>
          <w:szCs w:val="22"/>
        </w:rPr>
        <w:t>…</w:t>
      </w:r>
    </w:p>
    <w:p w14:paraId="4B8983A9"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t>II.</w:t>
      </w:r>
      <w:r w:rsidRPr="009C4628">
        <w:rPr>
          <w:rFonts w:ascii="Palatino Linotype" w:hAnsi="Palatino Linotype"/>
          <w:i/>
          <w:sz w:val="22"/>
          <w:szCs w:val="22"/>
        </w:rPr>
        <w:t xml:space="preserve"> Se determine mediante resolución de autoridad competente; o </w:t>
      </w:r>
    </w:p>
    <w:p w14:paraId="758CCB0D"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t>III.</w:t>
      </w:r>
      <w:r w:rsidRPr="009C4628">
        <w:rPr>
          <w:rFonts w:ascii="Palatino Linotype" w:hAnsi="Palatino Linotype"/>
          <w:i/>
          <w:sz w:val="22"/>
          <w:szCs w:val="22"/>
        </w:rPr>
        <w:t xml:space="preserve"> Se generen versiones públicas para dar cumplimiento a las obligaciones de transparencia previstas en esta Ley. </w:t>
      </w:r>
    </w:p>
    <w:p w14:paraId="355697B3"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i/>
          <w:sz w:val="22"/>
          <w:szCs w:val="22"/>
        </w:rPr>
        <w:t>...</w:t>
      </w:r>
    </w:p>
    <w:p w14:paraId="5606901C" w14:textId="77777777" w:rsidR="00F40A6D" w:rsidRPr="009C4628" w:rsidRDefault="00F40A6D" w:rsidP="00F40A6D">
      <w:pPr>
        <w:pStyle w:val="Prrafodelista"/>
        <w:spacing w:line="276" w:lineRule="auto"/>
        <w:ind w:left="567"/>
        <w:jc w:val="both"/>
        <w:rPr>
          <w:rFonts w:ascii="Palatino Linotype" w:hAnsi="Palatino Linotype"/>
          <w:i/>
          <w:sz w:val="22"/>
          <w:szCs w:val="22"/>
          <w:u w:val="single"/>
        </w:rPr>
      </w:pPr>
      <w:r w:rsidRPr="009C4628">
        <w:rPr>
          <w:rFonts w:ascii="Palatino Linotype" w:hAnsi="Palatino Linotype"/>
          <w:b/>
          <w:i/>
          <w:sz w:val="22"/>
          <w:szCs w:val="22"/>
        </w:rPr>
        <w:t>Artículo 137</w:t>
      </w:r>
      <w:r w:rsidRPr="009C4628">
        <w:rPr>
          <w:rFonts w:ascii="Palatino Linotype" w:hAnsi="Palatino Linotype"/>
          <w:i/>
          <w:sz w:val="22"/>
          <w:szCs w:val="22"/>
        </w:rPr>
        <w:t xml:space="preserve">. </w:t>
      </w:r>
      <w:r w:rsidRPr="009C4628">
        <w:rPr>
          <w:rFonts w:ascii="Palatino Linotype" w:hAnsi="Palatino Linotype"/>
          <w:i/>
          <w:sz w:val="22"/>
          <w:szCs w:val="22"/>
          <w:u w:val="single"/>
        </w:rPr>
        <w:t>Cuando un mismo medio, impreso o electrónico, contenga información pública y reservada o confidencial</w:t>
      </w:r>
      <w:r w:rsidRPr="009C4628">
        <w:rPr>
          <w:rFonts w:ascii="Palatino Linotype" w:hAnsi="Palatino Linotype"/>
          <w:i/>
          <w:sz w:val="22"/>
          <w:szCs w:val="22"/>
        </w:rPr>
        <w:t>, la Unidad de</w:t>
      </w:r>
      <w:r w:rsidRPr="009C4628">
        <w:rPr>
          <w:rFonts w:ascii="Palatino Linotype" w:hAnsi="Palatino Linotype"/>
          <w:i/>
          <w:sz w:val="22"/>
          <w:szCs w:val="22"/>
          <w:u w:val="single"/>
        </w:rPr>
        <w:t xml:space="preserve"> </w:t>
      </w:r>
      <w:r w:rsidRPr="009C4628">
        <w:rPr>
          <w:rFonts w:ascii="Palatino Linotype" w:hAnsi="Palatino Linotype"/>
          <w:i/>
          <w:sz w:val="22"/>
          <w:szCs w:val="22"/>
        </w:rPr>
        <w:t xml:space="preserve">Transparencia para efectos de atender una solicitud de información, </w:t>
      </w:r>
      <w:r w:rsidRPr="009C4628">
        <w:rPr>
          <w:rFonts w:ascii="Palatino Linotype" w:hAnsi="Palatino Linotype"/>
          <w:i/>
          <w:sz w:val="22"/>
          <w:szCs w:val="22"/>
          <w:u w:val="single"/>
        </w:rPr>
        <w:t>deberán elaborar una versión pública en la que se testen las partes o secciones clasificadas, indicando su contenido de manera genérica y fundando y motivando su clasificación.</w:t>
      </w:r>
    </w:p>
    <w:p w14:paraId="54D35318"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t>Artículo 143.</w:t>
      </w:r>
      <w:r w:rsidRPr="009C4628">
        <w:rPr>
          <w:rFonts w:ascii="Palatino Linotype" w:hAnsi="Palatino Linotype"/>
          <w:i/>
          <w:sz w:val="22"/>
          <w:szCs w:val="22"/>
        </w:rPr>
        <w:t xml:space="preserve"> Para los efectos de esta Ley se considera información confidencial, la clasificada como tal, de manera permanente, por su naturaleza, cuando: </w:t>
      </w:r>
    </w:p>
    <w:p w14:paraId="4A27A027" w14:textId="77777777" w:rsidR="00F40A6D" w:rsidRPr="009C4628" w:rsidRDefault="00F40A6D" w:rsidP="00F40A6D">
      <w:pPr>
        <w:pStyle w:val="Prrafodelista"/>
        <w:spacing w:line="276" w:lineRule="auto"/>
        <w:ind w:left="567"/>
        <w:jc w:val="both"/>
        <w:rPr>
          <w:rFonts w:ascii="Palatino Linotype" w:hAnsi="Palatino Linotype"/>
          <w:b/>
          <w:i/>
          <w:sz w:val="22"/>
          <w:szCs w:val="22"/>
        </w:rPr>
      </w:pPr>
    </w:p>
    <w:p w14:paraId="6D37C93D"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t>I.</w:t>
      </w:r>
      <w:r w:rsidRPr="009C4628">
        <w:rPr>
          <w:rFonts w:ascii="Palatino Linotype" w:hAnsi="Palatino Linotype"/>
          <w:i/>
          <w:sz w:val="22"/>
          <w:szCs w:val="22"/>
        </w:rPr>
        <w:t xml:space="preserve"> Se refiera a la información privada y los datos personales concernientes a una persona física o jurídico colectiva identificada o identificable; </w:t>
      </w:r>
    </w:p>
    <w:p w14:paraId="10301788"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i/>
          <w:sz w:val="22"/>
          <w:szCs w:val="22"/>
        </w:rPr>
        <w:t>…</w:t>
      </w:r>
    </w:p>
    <w:p w14:paraId="20038550" w14:textId="77777777" w:rsidR="00F40A6D" w:rsidRPr="009C4628" w:rsidRDefault="00F40A6D" w:rsidP="00F40A6D">
      <w:pPr>
        <w:pStyle w:val="Prrafodelista"/>
        <w:spacing w:line="276" w:lineRule="auto"/>
        <w:ind w:left="567"/>
        <w:jc w:val="both"/>
        <w:rPr>
          <w:rFonts w:ascii="Palatino Linotype" w:hAnsi="Palatino Linotype"/>
          <w:i/>
          <w:sz w:val="22"/>
          <w:szCs w:val="22"/>
        </w:rPr>
      </w:pPr>
      <w:r w:rsidRPr="009C4628">
        <w:rPr>
          <w:rFonts w:ascii="Palatino Linotype" w:hAnsi="Palatino Linotype"/>
          <w:b/>
          <w:i/>
          <w:sz w:val="22"/>
          <w:szCs w:val="22"/>
        </w:rPr>
        <w:lastRenderedPageBreak/>
        <w:t>III.</w:t>
      </w:r>
      <w:r w:rsidRPr="009C4628">
        <w:rPr>
          <w:rFonts w:ascii="Palatino Linotype" w:hAnsi="Palatino Linotype"/>
          <w:i/>
          <w:sz w:val="22"/>
          <w:szCs w:val="22"/>
        </w:rPr>
        <w:t xml:space="preserve"> La que presenten los particulares a los sujetos obligados, de conformidad con lo dispuesto por las leyes o los tratados internacionales. </w:t>
      </w:r>
    </w:p>
    <w:p w14:paraId="421E1DC9" w14:textId="77777777" w:rsidR="00F40A6D" w:rsidRPr="009C4628" w:rsidRDefault="00F40A6D" w:rsidP="00F40A6D">
      <w:pPr>
        <w:pStyle w:val="Prrafodelista"/>
        <w:spacing w:before="240" w:after="160" w:line="276" w:lineRule="auto"/>
        <w:ind w:left="567"/>
        <w:jc w:val="both"/>
        <w:rPr>
          <w:rFonts w:ascii="Palatino Linotype" w:hAnsi="Palatino Linotype"/>
          <w:i/>
          <w:sz w:val="22"/>
          <w:szCs w:val="22"/>
        </w:rPr>
      </w:pPr>
      <w:r w:rsidRPr="009C4628">
        <w:rPr>
          <w:rFonts w:ascii="Palatino Linotype" w:hAnsi="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18698C0D" w14:textId="77777777" w:rsidR="00F40A6D" w:rsidRPr="009C4628" w:rsidRDefault="00F40A6D" w:rsidP="00F40A6D">
      <w:pPr>
        <w:pStyle w:val="Prrafodelista"/>
        <w:spacing w:before="240" w:after="160" w:line="276" w:lineRule="auto"/>
        <w:ind w:left="567"/>
        <w:jc w:val="both"/>
        <w:rPr>
          <w:rFonts w:ascii="Palatino Linotype" w:hAnsi="Palatino Linotype"/>
          <w:i/>
          <w:sz w:val="22"/>
          <w:szCs w:val="22"/>
        </w:rPr>
      </w:pPr>
      <w:r w:rsidRPr="009C4628">
        <w:rPr>
          <w:rFonts w:ascii="Palatino Linotype" w:hAnsi="Palatino Linotype"/>
          <w:i/>
          <w:sz w:val="22"/>
          <w:szCs w:val="22"/>
        </w:rPr>
        <w:t>No se considerará confidencial la información que se encuentre en los registros públicos o en fuentes de acceso público, ni tampoco la que sea considerada por la presente ley como información pública.</w:t>
      </w:r>
    </w:p>
    <w:p w14:paraId="242E9502" w14:textId="77777777" w:rsidR="00F40A6D" w:rsidRPr="009C4628" w:rsidRDefault="00F40A6D" w:rsidP="00F40A6D">
      <w:pPr>
        <w:pStyle w:val="Prrafodelista"/>
        <w:spacing w:before="240" w:after="160" w:line="276" w:lineRule="auto"/>
        <w:ind w:left="567"/>
        <w:jc w:val="both"/>
        <w:rPr>
          <w:rFonts w:ascii="Palatino Linotype" w:hAnsi="Palatino Linotype"/>
          <w:i/>
          <w:sz w:val="22"/>
          <w:szCs w:val="22"/>
        </w:rPr>
      </w:pPr>
      <w:r w:rsidRPr="009C4628">
        <w:rPr>
          <w:rFonts w:ascii="Palatino Linotype" w:hAnsi="Palatino Linotype"/>
          <w:b/>
          <w:i/>
          <w:sz w:val="22"/>
          <w:szCs w:val="22"/>
        </w:rPr>
        <w:t xml:space="preserve">Artículo 149. </w:t>
      </w:r>
      <w:r w:rsidRPr="009C4628">
        <w:rPr>
          <w:rFonts w:ascii="Palatino Linotype" w:hAnsi="Palatino Linotype"/>
          <w:i/>
          <w:sz w:val="22"/>
          <w:szCs w:val="22"/>
          <w:u w:val="single"/>
        </w:rPr>
        <w:t>El acuerdo que clasifique la información como confidencial deberá contener un razonamiento lógico en el que demuestre que la información se encuentra en alguna o algunas de las hipótesis previstas en la presente Ley</w:t>
      </w:r>
      <w:r w:rsidRPr="009C4628">
        <w:rPr>
          <w:rFonts w:ascii="Palatino Linotype" w:hAnsi="Palatino Linotype"/>
          <w:i/>
          <w:sz w:val="22"/>
          <w:szCs w:val="22"/>
        </w:rPr>
        <w:t>.” (Sic)</w:t>
      </w:r>
    </w:p>
    <w:p w14:paraId="2A172FBD" w14:textId="77777777" w:rsidR="00F40A6D" w:rsidRPr="009C4628" w:rsidRDefault="00F40A6D" w:rsidP="00F40A6D">
      <w:pPr>
        <w:pStyle w:val="Prrafodelista"/>
        <w:spacing w:before="240" w:after="160" w:line="360" w:lineRule="auto"/>
        <w:ind w:left="567"/>
        <w:jc w:val="right"/>
        <w:rPr>
          <w:rFonts w:ascii="Palatino Linotype" w:hAnsi="Palatino Linotype"/>
          <w:i/>
          <w:sz w:val="18"/>
          <w:szCs w:val="22"/>
        </w:rPr>
      </w:pPr>
      <w:r w:rsidRPr="009C4628">
        <w:rPr>
          <w:rFonts w:ascii="Palatino Linotype" w:hAnsi="Palatino Linotype"/>
          <w:i/>
          <w:sz w:val="18"/>
          <w:szCs w:val="22"/>
        </w:rPr>
        <w:t>(Énfasis añadido)</w:t>
      </w:r>
    </w:p>
    <w:p w14:paraId="568F4079" w14:textId="77777777" w:rsidR="00F40A6D" w:rsidRPr="009C4628" w:rsidRDefault="00F40A6D" w:rsidP="00F40A6D">
      <w:pPr>
        <w:spacing w:after="0" w:line="276" w:lineRule="auto"/>
        <w:jc w:val="center"/>
        <w:rPr>
          <w:rFonts w:ascii="Palatino Linotype" w:hAnsi="Palatino Linotype"/>
          <w:b/>
          <w:i/>
          <w:shd w:val="clear" w:color="auto" w:fill="FFFFFF"/>
        </w:rPr>
      </w:pPr>
      <w:r w:rsidRPr="009C4628">
        <w:rPr>
          <w:rFonts w:ascii="Palatino Linotype" w:hAnsi="Palatino Linotype"/>
          <w:b/>
          <w:i/>
          <w:shd w:val="clear" w:color="auto" w:fill="FFFFFF"/>
        </w:rPr>
        <w:t>Lineamientos Generales en Materia de Clasificación y Desclasificación de la Información, así como para la elaboración de Versiones Públicas:</w:t>
      </w:r>
    </w:p>
    <w:p w14:paraId="50A9417D" w14:textId="77777777" w:rsidR="00F40A6D" w:rsidRPr="009C4628" w:rsidRDefault="00F40A6D" w:rsidP="00F40A6D">
      <w:pPr>
        <w:spacing w:after="0" w:line="276" w:lineRule="auto"/>
        <w:jc w:val="center"/>
        <w:rPr>
          <w:rFonts w:ascii="Palatino Linotype" w:hAnsi="Palatino Linotype"/>
          <w:b/>
          <w:i/>
          <w:shd w:val="clear" w:color="auto" w:fill="FFFFFF"/>
        </w:rPr>
      </w:pPr>
    </w:p>
    <w:p w14:paraId="084248F5" w14:textId="77777777" w:rsidR="00F40A6D" w:rsidRPr="009C4628" w:rsidRDefault="00F40A6D" w:rsidP="00F40A6D">
      <w:pPr>
        <w:pStyle w:val="Sinespaciado"/>
        <w:spacing w:line="276" w:lineRule="auto"/>
        <w:ind w:left="567"/>
        <w:jc w:val="both"/>
        <w:rPr>
          <w:rFonts w:ascii="Palatino Linotype" w:hAnsi="Palatino Linotype"/>
          <w:i/>
          <w:sz w:val="22"/>
          <w:szCs w:val="22"/>
          <w:lang w:eastAsia="es-MX"/>
        </w:rPr>
      </w:pPr>
      <w:r w:rsidRPr="009C4628">
        <w:rPr>
          <w:rFonts w:ascii="Palatino Linotype" w:hAnsi="Palatino Linotype"/>
          <w:b/>
          <w:bCs/>
          <w:i/>
          <w:sz w:val="22"/>
          <w:szCs w:val="22"/>
          <w:lang w:eastAsia="es-MX"/>
        </w:rPr>
        <w:t>“Cuarto.</w:t>
      </w:r>
      <w:r w:rsidRPr="009C4628">
        <w:rPr>
          <w:rFonts w:ascii="Palatino Linotype" w:hAnsi="Palatino Linotype"/>
          <w:i/>
          <w:sz w:val="22"/>
          <w:szCs w:val="22"/>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F58BBC" w14:textId="77777777" w:rsidR="00F40A6D" w:rsidRPr="009C4628" w:rsidRDefault="00F40A6D" w:rsidP="00F40A6D">
      <w:pPr>
        <w:shd w:val="clear" w:color="auto" w:fill="FFFFFF"/>
        <w:spacing w:after="0" w:line="276" w:lineRule="auto"/>
        <w:ind w:left="567"/>
        <w:jc w:val="both"/>
        <w:rPr>
          <w:rFonts w:ascii="Palatino Linotype" w:eastAsia="Times New Roman" w:hAnsi="Palatino Linotype" w:cs="Arial"/>
          <w:i/>
          <w:lang w:eastAsia="es-MX"/>
        </w:rPr>
      </w:pPr>
      <w:r w:rsidRPr="009C4628">
        <w:rPr>
          <w:rFonts w:ascii="Palatino Linotype" w:eastAsia="Times New Roman" w:hAnsi="Palatino Linotype" w:cs="Arial"/>
          <w:i/>
          <w:lang w:eastAsia="es-MX"/>
        </w:rPr>
        <w:t>Los sujetos obligados deberán aplicar, de manera estricta, las excepciones al derecho de acceso a la información y sólo podrán invocarlas cuando acrediten su procedencia.</w:t>
      </w:r>
    </w:p>
    <w:p w14:paraId="73FE95FE" w14:textId="77777777" w:rsidR="00F40A6D" w:rsidRPr="009C4628" w:rsidRDefault="00F40A6D" w:rsidP="00F40A6D">
      <w:pPr>
        <w:shd w:val="clear" w:color="auto" w:fill="FFFFFF"/>
        <w:spacing w:after="0" w:line="276" w:lineRule="auto"/>
        <w:ind w:left="567"/>
        <w:jc w:val="both"/>
        <w:rPr>
          <w:rFonts w:ascii="Palatino Linotype" w:eastAsia="Times New Roman" w:hAnsi="Palatino Linotype" w:cs="Arial"/>
          <w:i/>
          <w:lang w:eastAsia="es-MX"/>
        </w:rPr>
      </w:pPr>
      <w:r w:rsidRPr="009C4628">
        <w:rPr>
          <w:rFonts w:ascii="Palatino Linotype" w:eastAsia="Times New Roman" w:hAnsi="Palatino Linotype" w:cs="Arial"/>
          <w:i/>
          <w:lang w:eastAsia="es-MX"/>
        </w:rPr>
        <w:t>…</w:t>
      </w:r>
    </w:p>
    <w:p w14:paraId="08CD244B" w14:textId="77777777" w:rsidR="00F40A6D" w:rsidRPr="009C4628" w:rsidRDefault="00F40A6D" w:rsidP="00F40A6D">
      <w:pPr>
        <w:shd w:val="clear" w:color="auto" w:fill="FFFFFF"/>
        <w:spacing w:after="0" w:line="276" w:lineRule="auto"/>
        <w:ind w:left="567"/>
        <w:jc w:val="both"/>
        <w:rPr>
          <w:rFonts w:ascii="Palatino Linotype" w:eastAsia="Times New Roman" w:hAnsi="Palatino Linotype" w:cs="Arial"/>
          <w:i/>
          <w:lang w:eastAsia="es-MX"/>
        </w:rPr>
      </w:pPr>
      <w:r w:rsidRPr="009C4628">
        <w:rPr>
          <w:rFonts w:ascii="Palatino Linotype" w:eastAsia="Times New Roman" w:hAnsi="Palatino Linotype" w:cs="Arial"/>
          <w:b/>
          <w:bCs/>
          <w:i/>
          <w:lang w:eastAsia="es-MX"/>
        </w:rPr>
        <w:t>Quinto.</w:t>
      </w:r>
      <w:r w:rsidRPr="009C4628">
        <w:rPr>
          <w:rFonts w:ascii="Palatino Linotype" w:eastAsia="Times New Roman" w:hAnsi="Palatino Linotype" w:cs="Arial"/>
          <w:i/>
          <w:lang w:eastAsia="es-MX"/>
        </w:rPr>
        <w:t> </w:t>
      </w:r>
      <w:r w:rsidRPr="009C4628">
        <w:rPr>
          <w:rFonts w:ascii="Palatino Linotype" w:eastAsia="Times New Roman" w:hAnsi="Palatino Linotype" w:cs="Arial"/>
          <w:i/>
          <w:u w:val="single"/>
          <w:lang w:eastAsia="es-MX"/>
        </w:rPr>
        <w:t>La carga de la prueba para justificar toda negativa de acceso a la información, por actualizarse cualquiera de los supuestos de clasificación previstos en la Ley General</w:t>
      </w:r>
      <w:r w:rsidRPr="009C4628">
        <w:rPr>
          <w:rFonts w:ascii="Palatino Linotype" w:eastAsia="Times New Roman" w:hAnsi="Palatino Linotype" w:cs="Arial"/>
          <w:i/>
          <w:lang w:eastAsia="es-MX"/>
        </w:rPr>
        <w:t xml:space="preserve">, la Ley Federal </w:t>
      </w:r>
      <w:r w:rsidRPr="009C4628">
        <w:rPr>
          <w:rFonts w:ascii="Palatino Linotype" w:eastAsia="Times New Roman" w:hAnsi="Palatino Linotype" w:cs="Arial"/>
          <w:i/>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9C4628">
        <w:rPr>
          <w:rFonts w:ascii="Palatino Linotype" w:eastAsia="Times New Roman" w:hAnsi="Palatino Linotype" w:cs="Arial"/>
          <w:i/>
          <w:lang w:eastAsia="es-MX"/>
        </w:rPr>
        <w:t>, observando lo dispuesto en la Ley General y las demás disposiciones aplicables en la materia.</w:t>
      </w:r>
    </w:p>
    <w:p w14:paraId="40F5FDD4" w14:textId="77777777" w:rsidR="00F40A6D" w:rsidRPr="009C4628" w:rsidRDefault="00F40A6D" w:rsidP="00F40A6D">
      <w:pPr>
        <w:shd w:val="clear" w:color="auto" w:fill="FFFFFF"/>
        <w:spacing w:before="240" w:line="276" w:lineRule="auto"/>
        <w:ind w:left="567"/>
        <w:jc w:val="both"/>
        <w:rPr>
          <w:rFonts w:ascii="Palatino Linotype" w:eastAsia="Times New Roman" w:hAnsi="Palatino Linotype" w:cs="Arial"/>
          <w:i/>
          <w:lang w:eastAsia="es-MX"/>
        </w:rPr>
      </w:pPr>
      <w:r w:rsidRPr="009C4628">
        <w:rPr>
          <w:rFonts w:ascii="Palatino Linotype" w:eastAsia="Times New Roman" w:hAnsi="Palatino Linotype" w:cs="Arial"/>
          <w:b/>
          <w:bCs/>
          <w:i/>
          <w:lang w:eastAsia="es-MX"/>
        </w:rPr>
        <w:lastRenderedPageBreak/>
        <w:t>Octavo</w:t>
      </w:r>
      <w:r w:rsidRPr="009C4628">
        <w:rPr>
          <w:rFonts w:ascii="Palatino Linotype" w:eastAsia="Times New Roman" w:hAnsi="Palatino Linotype" w:cs="Arial"/>
          <w:bCs/>
          <w:i/>
          <w:lang w:eastAsia="es-MX"/>
        </w:rPr>
        <w:t>. </w:t>
      </w:r>
      <w:r w:rsidRPr="009C4628">
        <w:rPr>
          <w:rFonts w:ascii="Palatino Linotype" w:eastAsia="Times New Roman" w:hAnsi="Palatino Linotype" w:cs="Arial"/>
          <w:i/>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9C4628">
        <w:rPr>
          <w:rFonts w:ascii="Palatino Linotype" w:eastAsia="Times New Roman" w:hAnsi="Palatino Linotype" w:cs="Arial"/>
          <w:i/>
          <w:lang w:eastAsia="es-MX"/>
        </w:rPr>
        <w:t>.</w:t>
      </w:r>
    </w:p>
    <w:p w14:paraId="38178AC7" w14:textId="77777777" w:rsidR="00F40A6D" w:rsidRPr="009C4628" w:rsidRDefault="00F40A6D" w:rsidP="00F40A6D">
      <w:pPr>
        <w:shd w:val="clear" w:color="auto" w:fill="FFFFFF"/>
        <w:spacing w:before="240" w:line="276" w:lineRule="auto"/>
        <w:ind w:left="567"/>
        <w:jc w:val="both"/>
        <w:rPr>
          <w:rFonts w:ascii="Palatino Linotype" w:eastAsia="Times New Roman" w:hAnsi="Palatino Linotype" w:cs="Arial"/>
          <w:i/>
          <w:lang w:eastAsia="es-MX"/>
        </w:rPr>
      </w:pPr>
      <w:r w:rsidRPr="009C4628">
        <w:rPr>
          <w:rFonts w:ascii="Palatino Linotype" w:eastAsia="Times New Roman" w:hAnsi="Palatino Linotype" w:cs="Arial"/>
          <w:i/>
          <w:u w:val="single"/>
          <w:lang w:eastAsia="es-MX"/>
        </w:rPr>
        <w:t>Para motivar la clasificación se deberán señalar las razones o circunstancias especiales que lo llevaron a concluir que el caso particular se ajusta al supuesto previsto por la norma legal invocada como fundamento</w:t>
      </w:r>
      <w:r w:rsidRPr="009C4628">
        <w:rPr>
          <w:rFonts w:ascii="Palatino Linotype" w:eastAsia="Times New Roman" w:hAnsi="Palatino Linotype" w:cs="Arial"/>
          <w:i/>
          <w:lang w:eastAsia="es-MX"/>
        </w:rPr>
        <w:t>.</w:t>
      </w:r>
    </w:p>
    <w:p w14:paraId="7A33C92F" w14:textId="77777777" w:rsidR="00F40A6D" w:rsidRPr="009C4628" w:rsidRDefault="00F40A6D" w:rsidP="00F40A6D">
      <w:pPr>
        <w:shd w:val="clear" w:color="auto" w:fill="FFFFFF"/>
        <w:spacing w:after="0" w:line="240" w:lineRule="auto"/>
        <w:ind w:left="567"/>
        <w:jc w:val="both"/>
        <w:rPr>
          <w:rFonts w:ascii="Palatino Linotype" w:eastAsia="Times New Roman" w:hAnsi="Palatino Linotype" w:cs="Arial"/>
          <w:i/>
          <w:u w:val="single"/>
          <w:lang w:eastAsia="es-MX"/>
        </w:rPr>
      </w:pPr>
      <w:r w:rsidRPr="009C4628">
        <w:rPr>
          <w:rFonts w:ascii="Palatino Linotype" w:eastAsia="Times New Roman" w:hAnsi="Palatino Linotype" w:cs="Arial"/>
          <w:i/>
          <w:lang w:eastAsia="es-MX"/>
        </w:rPr>
        <w:t>…” (Sic)</w:t>
      </w:r>
    </w:p>
    <w:p w14:paraId="2FBA088F" w14:textId="77777777" w:rsidR="00F40A6D" w:rsidRPr="009C4628" w:rsidRDefault="00F40A6D" w:rsidP="00F40A6D">
      <w:pPr>
        <w:spacing w:after="0" w:line="240" w:lineRule="auto"/>
        <w:ind w:left="567"/>
        <w:jc w:val="right"/>
        <w:rPr>
          <w:rFonts w:ascii="Palatino Linotype" w:eastAsia="Times New Roman" w:hAnsi="Palatino Linotype" w:cs="Arial"/>
          <w:i/>
          <w:sz w:val="20"/>
          <w:szCs w:val="24"/>
          <w:lang w:eastAsia="es-MX"/>
        </w:rPr>
      </w:pPr>
      <w:r w:rsidRPr="009C4628">
        <w:rPr>
          <w:rFonts w:ascii="Palatino Linotype" w:eastAsia="Times New Roman" w:hAnsi="Palatino Linotype" w:cs="Arial"/>
          <w:i/>
          <w:sz w:val="20"/>
          <w:szCs w:val="24"/>
          <w:lang w:eastAsia="es-MX"/>
        </w:rPr>
        <w:t>(Énfasis añadido)</w:t>
      </w:r>
    </w:p>
    <w:p w14:paraId="0EE732CA" w14:textId="77777777" w:rsidR="00F40A6D" w:rsidRPr="009C4628" w:rsidRDefault="00F40A6D" w:rsidP="00F40A6D">
      <w:pPr>
        <w:spacing w:after="0" w:line="240" w:lineRule="auto"/>
        <w:ind w:left="567"/>
        <w:jc w:val="right"/>
        <w:rPr>
          <w:rFonts w:ascii="Palatino Linotype" w:eastAsia="Times New Roman" w:hAnsi="Palatino Linotype" w:cs="Arial"/>
          <w:i/>
          <w:sz w:val="12"/>
          <w:szCs w:val="24"/>
          <w:lang w:eastAsia="es-MX"/>
        </w:rPr>
      </w:pPr>
    </w:p>
    <w:p w14:paraId="49E52C03" w14:textId="4DF27ACE" w:rsidR="009E6AA7" w:rsidRPr="009C4628" w:rsidRDefault="00F40A6D" w:rsidP="00FD1DC6">
      <w:pPr>
        <w:widowControl w:val="0"/>
        <w:autoSpaceDE w:val="0"/>
        <w:autoSpaceDN w:val="0"/>
        <w:adjustRightInd w:val="0"/>
        <w:spacing w:before="24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w:t>
      </w:r>
    </w:p>
    <w:p w14:paraId="5A9E33B7" w14:textId="77777777" w:rsidR="003900C6" w:rsidRPr="009C4628" w:rsidRDefault="003900C6" w:rsidP="00A27DC8">
      <w:pPr>
        <w:pStyle w:val="Sinespaciado"/>
        <w:rPr>
          <w:rFonts w:ascii="Palatino Linotype" w:eastAsiaTheme="minorHAnsi" w:hAnsi="Palatino Linotype" w:cs="Arial"/>
          <w:lang w:eastAsia="en-US"/>
        </w:rPr>
      </w:pPr>
    </w:p>
    <w:p w14:paraId="73A001F2" w14:textId="3BCC3165" w:rsidR="003900C6" w:rsidRPr="009C4628" w:rsidRDefault="003900C6" w:rsidP="003900C6">
      <w:pPr>
        <w:pStyle w:val="Prrafodelista"/>
        <w:numPr>
          <w:ilvl w:val="0"/>
          <w:numId w:val="27"/>
        </w:numPr>
        <w:spacing w:line="360" w:lineRule="auto"/>
        <w:contextualSpacing/>
        <w:jc w:val="both"/>
        <w:rPr>
          <w:rFonts w:ascii="Palatino Linotype" w:eastAsia="MS Mincho" w:hAnsi="Palatino Linotype"/>
          <w:b/>
          <w:i/>
          <w:lang w:val="es-ES_tradnl"/>
        </w:rPr>
      </w:pPr>
      <w:r w:rsidRPr="009C4628">
        <w:rPr>
          <w:rFonts w:ascii="Palatino Linotype" w:eastAsia="MS Gothic" w:hAnsi="Palatino Linotype"/>
          <w:b/>
          <w:i/>
          <w:szCs w:val="26"/>
        </w:rPr>
        <w:t xml:space="preserve">VISTA </w:t>
      </w:r>
      <w:r w:rsidRPr="009C4628">
        <w:rPr>
          <w:rFonts w:ascii="Palatino Linotype" w:eastAsia="MS Mincho" w:hAnsi="Palatino Linotype"/>
          <w:b/>
          <w:i/>
          <w:lang w:val="es-ES_tradnl"/>
        </w:rPr>
        <w:t xml:space="preserve">A LOS ÓRGANOS DE CONTROL INTERNO </w:t>
      </w:r>
    </w:p>
    <w:p w14:paraId="5C77A503" w14:textId="77777777" w:rsidR="003900C6" w:rsidRPr="009C4628" w:rsidRDefault="003900C6" w:rsidP="003900C6">
      <w:pPr>
        <w:spacing w:after="0" w:line="360" w:lineRule="auto"/>
        <w:contextualSpacing/>
        <w:jc w:val="both"/>
        <w:rPr>
          <w:rFonts w:ascii="Palatino Linotype" w:eastAsia="MS Mincho" w:hAnsi="Palatino Linotype" w:cs="Times New Roman"/>
          <w:sz w:val="24"/>
          <w:szCs w:val="24"/>
          <w:lang w:val="es-ES_tradnl" w:eastAsia="es-ES"/>
        </w:rPr>
      </w:pPr>
      <w:r w:rsidRPr="009C462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C4628">
        <w:rPr>
          <w:rFonts w:ascii="Palatino Linotype" w:eastAsia="MS Mincho" w:hAnsi="Palatino Linotype" w:cs="Times New Roman"/>
          <w:b/>
          <w:sz w:val="24"/>
          <w:szCs w:val="24"/>
          <w:lang w:val="es-ES_tradnl" w:eastAsia="es-ES"/>
        </w:rPr>
        <w:t>Sujeto Obligado</w:t>
      </w:r>
      <w:r w:rsidRPr="009C4628">
        <w:rPr>
          <w:rFonts w:ascii="Palatino Linotype" w:eastAsia="MS Mincho" w:hAnsi="Palatino Linotype" w:cs="Times New Roman"/>
          <w:sz w:val="24"/>
          <w:szCs w:val="24"/>
          <w:lang w:val="es-ES_tradnl" w:eastAsia="es-ES"/>
        </w:rPr>
        <w:t>.</w:t>
      </w:r>
    </w:p>
    <w:p w14:paraId="750246EB" w14:textId="77777777" w:rsidR="003900C6" w:rsidRPr="009C4628" w:rsidRDefault="003900C6" w:rsidP="003900C6">
      <w:pPr>
        <w:spacing w:before="240" w:after="240" w:line="360" w:lineRule="auto"/>
        <w:contextualSpacing/>
        <w:jc w:val="both"/>
        <w:rPr>
          <w:rFonts w:ascii="Palatino Linotype" w:eastAsia="MS Mincho" w:hAnsi="Palatino Linotype"/>
        </w:rPr>
      </w:pPr>
    </w:p>
    <w:p w14:paraId="7367959C" w14:textId="77777777" w:rsidR="003900C6" w:rsidRPr="009C4628" w:rsidRDefault="003900C6" w:rsidP="003900C6">
      <w:pPr>
        <w:spacing w:before="240" w:after="240" w:line="360" w:lineRule="auto"/>
        <w:contextualSpacing/>
        <w:jc w:val="both"/>
        <w:rPr>
          <w:rFonts w:ascii="Palatino Linotype" w:eastAsia="MS Mincho" w:hAnsi="Palatino Linotype"/>
          <w:sz w:val="24"/>
        </w:rPr>
      </w:pPr>
      <w:r w:rsidRPr="009C462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67E385C5" w14:textId="77777777" w:rsidR="003900C6" w:rsidRPr="009C4628" w:rsidRDefault="003900C6" w:rsidP="003900C6">
      <w:pPr>
        <w:spacing w:before="240" w:after="240" w:line="360" w:lineRule="auto"/>
        <w:contextualSpacing/>
        <w:jc w:val="both"/>
        <w:rPr>
          <w:rFonts w:ascii="Palatino Linotype" w:eastAsia="MS Mincho" w:hAnsi="Palatino Linotype"/>
          <w:sz w:val="16"/>
        </w:rPr>
      </w:pPr>
    </w:p>
    <w:p w14:paraId="1E8FB966"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36.</w:t>
      </w:r>
      <w:r w:rsidRPr="009C4628">
        <w:rPr>
          <w:rFonts w:ascii="Palatino Linotype" w:eastAsia="MS Mincho" w:hAnsi="Palatino Linotype" w:cs="Times New Roman"/>
          <w:i/>
        </w:rPr>
        <w:t xml:space="preserve"> El Instituto tendrá, en el ámbito de su competencia, las siguientes atribuciones:</w:t>
      </w:r>
    </w:p>
    <w:p w14:paraId="0AC847F0"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14:paraId="407C7969"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 xml:space="preserve">X. Hacer del conocimiento del órgano de control interno o equivalente de cada Sujeto Obligado las infracciones a esta Ley; </w:t>
      </w:r>
    </w:p>
    <w:p w14:paraId="00021FE3" w14:textId="6A5E1576" w:rsidR="003900C6" w:rsidRPr="009C4628" w:rsidRDefault="003900C6" w:rsidP="00FD1D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14:paraId="616CE579" w14:textId="77777777" w:rsidR="008C05DF" w:rsidRPr="009C4628" w:rsidRDefault="008C05DF" w:rsidP="003900C6">
      <w:pPr>
        <w:spacing w:before="240" w:after="240" w:line="360" w:lineRule="auto"/>
        <w:contextualSpacing/>
        <w:jc w:val="both"/>
        <w:rPr>
          <w:rFonts w:ascii="Palatino Linotype" w:eastAsia="MS Mincho" w:hAnsi="Palatino Linotype"/>
          <w:sz w:val="24"/>
        </w:rPr>
      </w:pPr>
    </w:p>
    <w:p w14:paraId="6C8E020F" w14:textId="0C72FBE2" w:rsidR="003900C6" w:rsidRPr="009C4628" w:rsidRDefault="003900C6" w:rsidP="003900C6">
      <w:pPr>
        <w:spacing w:before="240" w:after="240" w:line="360" w:lineRule="auto"/>
        <w:contextualSpacing/>
        <w:jc w:val="both"/>
        <w:rPr>
          <w:rFonts w:ascii="Palatino Linotype" w:eastAsia="MS Mincho" w:hAnsi="Palatino Linotype" w:cs="Arial"/>
          <w:sz w:val="24"/>
        </w:rPr>
      </w:pPr>
      <w:r w:rsidRPr="009C4628">
        <w:rPr>
          <w:rFonts w:ascii="Palatino Linotype" w:eastAsia="MS Mincho" w:hAnsi="Palatino Linotype"/>
          <w:sz w:val="24"/>
        </w:rPr>
        <w:t xml:space="preserve">Asimismo, este Pleno hará del conocimiento del órgano de control de este Instituto de las infracciones en que el </w:t>
      </w:r>
      <w:r w:rsidRPr="009C4628">
        <w:rPr>
          <w:rFonts w:ascii="Palatino Linotype" w:eastAsia="MS Mincho" w:hAnsi="Palatino Linotype"/>
          <w:b/>
          <w:sz w:val="24"/>
        </w:rPr>
        <w:t>Sujeto Obligado</w:t>
      </w:r>
      <w:r w:rsidRPr="009C462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9C462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1EF1EBF0" w14:textId="77777777" w:rsidR="003900C6" w:rsidRPr="009C4628" w:rsidRDefault="003900C6" w:rsidP="003900C6">
      <w:pPr>
        <w:pStyle w:val="Sinespaciado"/>
        <w:rPr>
          <w:sz w:val="8"/>
        </w:rPr>
      </w:pPr>
    </w:p>
    <w:p w14:paraId="41F50DDC"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190.</w:t>
      </w:r>
      <w:r w:rsidRPr="009C462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121892F"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p>
    <w:p w14:paraId="2E98CF3B"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222.</w:t>
      </w:r>
      <w:r w:rsidRPr="009C462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752C75A"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14:paraId="7DB69505"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b/>
          <w:i/>
        </w:rPr>
      </w:pPr>
      <w:r w:rsidRPr="009C4628">
        <w:rPr>
          <w:rFonts w:ascii="Palatino Linotype" w:eastAsia="MS Mincho" w:hAnsi="Palatino Linotype" w:cs="Times New Roman"/>
          <w:b/>
          <w:i/>
        </w:rPr>
        <w:t xml:space="preserve">I. Cualquier acto u </w:t>
      </w:r>
      <w:r w:rsidRPr="009C4628">
        <w:rPr>
          <w:rFonts w:ascii="Palatino Linotype" w:eastAsia="MS Mincho" w:hAnsi="Palatino Linotype" w:cs="Times New Roman"/>
          <w:b/>
          <w:i/>
          <w:u w:val="single"/>
        </w:rPr>
        <w:t>omisión</w:t>
      </w:r>
      <w:r w:rsidRPr="009C4628">
        <w:rPr>
          <w:rFonts w:ascii="Palatino Linotype" w:eastAsia="MS Mincho" w:hAnsi="Palatino Linotype" w:cs="Times New Roman"/>
          <w:b/>
          <w:i/>
        </w:rPr>
        <w:t xml:space="preserve"> que provoque la suspensión o deficiencia en la atención de las solicitudes de información;</w:t>
      </w:r>
    </w:p>
    <w:p w14:paraId="607FCC0A"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9C4628">
        <w:rPr>
          <w:rFonts w:ascii="Palatino Linotype" w:eastAsia="MS Mincho" w:hAnsi="Palatino Linotype" w:cs="Times New Roman"/>
          <w:i/>
        </w:rPr>
        <w:t>;</w:t>
      </w:r>
    </w:p>
    <w:p w14:paraId="21C372C7"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i/>
        </w:rPr>
        <w:t>(…)</w:t>
      </w:r>
    </w:p>
    <w:p w14:paraId="6216F948" w14:textId="77777777" w:rsidR="003900C6" w:rsidRPr="009C4628" w:rsidRDefault="003900C6" w:rsidP="003900C6">
      <w:pPr>
        <w:spacing w:line="240" w:lineRule="auto"/>
        <w:ind w:left="567" w:right="567"/>
        <w:contextualSpacing/>
        <w:jc w:val="both"/>
        <w:rPr>
          <w:rFonts w:ascii="Palatino Linotype" w:eastAsia="MS Mincho" w:hAnsi="Palatino Linotype" w:cs="Times New Roman"/>
          <w:i/>
        </w:rPr>
      </w:pPr>
      <w:r w:rsidRPr="009C4628">
        <w:rPr>
          <w:rFonts w:ascii="Palatino Linotype" w:eastAsia="MS Mincho" w:hAnsi="Palatino Linotype" w:cs="Times New Roman"/>
          <w:b/>
          <w:i/>
        </w:rPr>
        <w:t>Artículo 223.</w:t>
      </w:r>
      <w:r w:rsidRPr="009C462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66639D1" w14:textId="77777777" w:rsidR="003900C6" w:rsidRPr="009C4628" w:rsidRDefault="003900C6" w:rsidP="003900C6">
      <w:pPr>
        <w:spacing w:before="240" w:after="240" w:line="360" w:lineRule="auto"/>
        <w:contextualSpacing/>
        <w:jc w:val="both"/>
        <w:rPr>
          <w:rFonts w:ascii="Palatino Linotype" w:eastAsia="Calibri" w:hAnsi="Palatino Linotype" w:cs="Arial"/>
          <w:color w:val="000000"/>
          <w:lang w:eastAsia="es-MX"/>
        </w:rPr>
      </w:pPr>
    </w:p>
    <w:p w14:paraId="3AC4C7AA" w14:textId="77777777" w:rsidR="003900C6" w:rsidRPr="009C4628" w:rsidRDefault="003900C6" w:rsidP="003900C6">
      <w:pPr>
        <w:spacing w:before="240" w:after="240" w:line="360" w:lineRule="auto"/>
        <w:contextualSpacing/>
        <w:jc w:val="both"/>
        <w:rPr>
          <w:rFonts w:ascii="Palatino Linotype" w:hAnsi="Palatino Linotype"/>
          <w:sz w:val="24"/>
        </w:rPr>
      </w:pPr>
      <w:r w:rsidRPr="009C4628">
        <w:rPr>
          <w:rFonts w:ascii="Palatino Linotype" w:eastAsia="Calibri" w:hAnsi="Palatino Linotype" w:cs="Arial"/>
          <w:color w:val="000000"/>
          <w:sz w:val="24"/>
          <w:lang w:eastAsia="es-MX"/>
        </w:rPr>
        <w:t xml:space="preserve">Por lo que es menester en este asunto, </w:t>
      </w:r>
      <w:r w:rsidRPr="009C462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66A4DE6" w14:textId="77777777" w:rsidR="00FD1DC6" w:rsidRPr="009C4628" w:rsidRDefault="00FD1DC6" w:rsidP="003900C6">
      <w:pPr>
        <w:autoSpaceDE w:val="0"/>
        <w:autoSpaceDN w:val="0"/>
        <w:adjustRightInd w:val="0"/>
        <w:spacing w:after="0" w:line="360" w:lineRule="auto"/>
        <w:jc w:val="both"/>
        <w:rPr>
          <w:rFonts w:ascii="Palatino Linotype" w:hAnsi="Palatino Linotype" w:cs="Arial"/>
          <w:sz w:val="24"/>
          <w:szCs w:val="24"/>
        </w:rPr>
      </w:pPr>
    </w:p>
    <w:p w14:paraId="0C712965" w14:textId="25DEB62E" w:rsidR="003900C6" w:rsidRPr="009C4628" w:rsidRDefault="003900C6" w:rsidP="003900C6">
      <w:pPr>
        <w:autoSpaceDE w:val="0"/>
        <w:autoSpaceDN w:val="0"/>
        <w:adjustRightInd w:val="0"/>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C4628">
        <w:rPr>
          <w:rFonts w:ascii="Palatino Linotype" w:hAnsi="Palatino Linotype" w:cs="Arial"/>
          <w:b/>
          <w:sz w:val="24"/>
          <w:szCs w:val="24"/>
        </w:rPr>
        <w:t>ORDENA</w:t>
      </w:r>
      <w:r w:rsidRPr="009C4628">
        <w:rPr>
          <w:rFonts w:ascii="Palatino Linotype" w:hAnsi="Palatino Linotype" w:cs="Arial"/>
          <w:sz w:val="24"/>
          <w:szCs w:val="24"/>
        </w:rPr>
        <w:t xml:space="preserve"> al </w:t>
      </w:r>
      <w:r w:rsidRPr="009C4628">
        <w:rPr>
          <w:rFonts w:ascii="Palatino Linotype" w:hAnsi="Palatino Linotype" w:cs="Arial"/>
          <w:b/>
          <w:sz w:val="24"/>
          <w:szCs w:val="24"/>
        </w:rPr>
        <w:t>Sujeto Obligado</w:t>
      </w:r>
      <w:r w:rsidRPr="009C4628">
        <w:rPr>
          <w:rFonts w:ascii="Palatino Linotype" w:hAnsi="Palatino Linotype" w:cs="Arial"/>
          <w:sz w:val="24"/>
          <w:szCs w:val="24"/>
        </w:rPr>
        <w:t>, atienda las solicitudes de información</w:t>
      </w:r>
      <w:r w:rsidR="00FD1DC6" w:rsidRPr="009C4628">
        <w:rPr>
          <w:rFonts w:ascii="Palatino Linotype" w:hAnsi="Palatino Linotype" w:cs="Arial"/>
          <w:sz w:val="24"/>
          <w:szCs w:val="24"/>
        </w:rPr>
        <w:t xml:space="preserve"> números</w:t>
      </w:r>
      <w:r w:rsidRPr="009C4628">
        <w:rPr>
          <w:rFonts w:ascii="Palatino Linotype" w:hAnsi="Palatino Linotype" w:cs="Arial"/>
          <w:sz w:val="24"/>
          <w:szCs w:val="24"/>
        </w:rPr>
        <w:t xml:space="preserve"> </w:t>
      </w:r>
      <w:r w:rsidRPr="009C4628">
        <w:rPr>
          <w:rFonts w:ascii="Palatino Linotype" w:hAnsi="Palatino Linotype" w:cs="Arial"/>
          <w:b/>
          <w:sz w:val="24"/>
        </w:rPr>
        <w:t>00146/COYOTEP/IP/2018</w:t>
      </w:r>
      <w:r w:rsidRPr="009C4628">
        <w:rPr>
          <w:rFonts w:ascii="Palatino Linotype" w:hAnsi="Palatino Linotype" w:cs="Arial"/>
          <w:sz w:val="24"/>
        </w:rPr>
        <w:t xml:space="preserve">, </w:t>
      </w:r>
      <w:r w:rsidRPr="009C4628">
        <w:rPr>
          <w:rFonts w:ascii="Palatino Linotype" w:hAnsi="Palatino Linotype" w:cs="Arial"/>
          <w:b/>
          <w:sz w:val="24"/>
        </w:rPr>
        <w:t>00147/COYOTEP/IP/2018</w:t>
      </w:r>
      <w:r w:rsidRPr="009C4628">
        <w:rPr>
          <w:rFonts w:ascii="Palatino Linotype" w:hAnsi="Palatino Linotype" w:cs="Arial"/>
          <w:sz w:val="24"/>
        </w:rPr>
        <w:t xml:space="preserve">, </w:t>
      </w:r>
      <w:r w:rsidRPr="009C4628">
        <w:rPr>
          <w:rFonts w:ascii="Palatino Linotype" w:hAnsi="Palatino Linotype" w:cs="Arial"/>
          <w:b/>
          <w:sz w:val="24"/>
        </w:rPr>
        <w:t xml:space="preserve">00148/COYOTEP/IP/2018 </w:t>
      </w:r>
      <w:r w:rsidRPr="009C4628">
        <w:rPr>
          <w:rFonts w:ascii="Palatino Linotype" w:hAnsi="Palatino Linotype" w:cs="Arial"/>
          <w:sz w:val="24"/>
        </w:rPr>
        <w:t xml:space="preserve">y </w:t>
      </w:r>
      <w:r w:rsidRPr="009C4628">
        <w:rPr>
          <w:rFonts w:ascii="Palatino Linotype" w:hAnsi="Palatino Linotype" w:cs="Arial"/>
          <w:b/>
          <w:sz w:val="24"/>
        </w:rPr>
        <w:t>00149/COYOTEP/IP/2018</w:t>
      </w:r>
      <w:r w:rsidRPr="009C4628">
        <w:rPr>
          <w:rFonts w:ascii="Palatino Linotype" w:hAnsi="Palatino Linotype" w:cs="Arial"/>
          <w:sz w:val="24"/>
        </w:rPr>
        <w:t>,</w:t>
      </w:r>
      <w:r w:rsidRPr="009C4628">
        <w:rPr>
          <w:rFonts w:ascii="Palatino Linotype" w:hAnsi="Palatino Linotype" w:cs="Arial"/>
          <w:sz w:val="24"/>
          <w:szCs w:val="24"/>
        </w:rPr>
        <w:t xml:space="preserve"> que ha sido materia del presente fallo.</w:t>
      </w:r>
    </w:p>
    <w:p w14:paraId="675D79AA" w14:textId="77777777" w:rsidR="003900C6" w:rsidRPr="009C4628" w:rsidRDefault="003900C6" w:rsidP="00FD1DC6">
      <w:pPr>
        <w:pStyle w:val="Sinespaciado"/>
      </w:pPr>
    </w:p>
    <w:p w14:paraId="513B1E75" w14:textId="55D8F6BD" w:rsidR="003900C6" w:rsidRPr="009C4628" w:rsidRDefault="009E6AA7" w:rsidP="006F03C9">
      <w:pPr>
        <w:tabs>
          <w:tab w:val="left" w:pos="8647"/>
        </w:tabs>
        <w:spacing w:before="240" w:after="240" w:line="360" w:lineRule="auto"/>
        <w:ind w:right="51"/>
        <w:jc w:val="both"/>
        <w:rPr>
          <w:rFonts w:ascii="Palatino Linotype" w:hAnsi="Palatino Linotype" w:cs="Arial"/>
          <w:color w:val="222222"/>
          <w:sz w:val="24"/>
          <w:lang w:eastAsia="es-MX"/>
        </w:rPr>
      </w:pPr>
      <w:r w:rsidRPr="009C4628">
        <w:rPr>
          <w:rFonts w:ascii="Palatino Linotype" w:hAnsi="Palatino Linotype"/>
          <w:sz w:val="24"/>
          <w:szCs w:val="24"/>
        </w:rPr>
        <w:lastRenderedPageBreak/>
        <w:t>Por lo antes expuesto y fundado es de resolverse y;</w:t>
      </w:r>
    </w:p>
    <w:p w14:paraId="5629DB3B" w14:textId="77777777" w:rsidR="006168E4" w:rsidRPr="009C4628" w:rsidRDefault="006168E4" w:rsidP="00AE3CCC">
      <w:pPr>
        <w:spacing w:before="240" w:line="360" w:lineRule="auto"/>
        <w:jc w:val="center"/>
        <w:rPr>
          <w:rFonts w:ascii="Palatino Linotype" w:eastAsia="Times New Roman" w:hAnsi="Palatino Linotype"/>
          <w:b/>
          <w:bCs/>
          <w:spacing w:val="60"/>
          <w:sz w:val="28"/>
          <w:lang w:val="es-ES_tradnl"/>
        </w:rPr>
      </w:pPr>
      <w:r w:rsidRPr="009C4628">
        <w:rPr>
          <w:rFonts w:ascii="Palatino Linotype" w:eastAsia="Times New Roman" w:hAnsi="Palatino Linotype"/>
          <w:b/>
          <w:bCs/>
          <w:spacing w:val="60"/>
          <w:sz w:val="28"/>
          <w:lang w:val="es-ES_tradnl"/>
        </w:rPr>
        <w:t>SE    RESUELVE</w:t>
      </w:r>
    </w:p>
    <w:p w14:paraId="38E388FC" w14:textId="77777777" w:rsidR="003900C6" w:rsidRPr="009C4628" w:rsidRDefault="0000791F" w:rsidP="003900C6">
      <w:pPr>
        <w:spacing w:before="240" w:line="360" w:lineRule="auto"/>
        <w:jc w:val="both"/>
        <w:rPr>
          <w:rFonts w:ascii="Palatino Linotype" w:hAnsi="Palatino Linotype" w:cs="Arial"/>
          <w:sz w:val="24"/>
        </w:rPr>
      </w:pPr>
      <w:r w:rsidRPr="009C4628">
        <w:rPr>
          <w:rFonts w:ascii="Palatino Linotype" w:hAnsi="Palatino Linotype" w:cs="Arial"/>
          <w:b/>
          <w:sz w:val="28"/>
          <w:szCs w:val="28"/>
          <w:lang w:val="es-ES_tradnl"/>
        </w:rPr>
        <w:t>PRIMERO.</w:t>
      </w:r>
      <w:r w:rsidRPr="009C4628">
        <w:rPr>
          <w:rFonts w:ascii="Palatino Linotype" w:hAnsi="Palatino Linotype" w:cs="Arial"/>
          <w:lang w:val="es-ES_tradnl"/>
        </w:rPr>
        <w:t xml:space="preserve"> </w:t>
      </w:r>
      <w:r w:rsidR="003900C6" w:rsidRPr="009C4628">
        <w:rPr>
          <w:rFonts w:ascii="Palatino Linotype" w:hAnsi="Palatino Linotype" w:cs="Arial"/>
          <w:sz w:val="24"/>
        </w:rPr>
        <w:t xml:space="preserve">Resultan fundadas las razones o motivos de inconformidad hechos valer por </w:t>
      </w:r>
      <w:r w:rsidR="003900C6" w:rsidRPr="009C4628">
        <w:rPr>
          <w:rFonts w:ascii="Palatino Linotype" w:hAnsi="Palatino Linotype" w:cs="Arial"/>
          <w:b/>
          <w:sz w:val="24"/>
        </w:rPr>
        <w:t>El Recurrente,</w:t>
      </w:r>
      <w:r w:rsidR="003900C6" w:rsidRPr="009C4628">
        <w:rPr>
          <w:rFonts w:ascii="Palatino Linotype" w:hAnsi="Palatino Linotype" w:cs="Arial"/>
          <w:sz w:val="24"/>
        </w:rPr>
        <w:t xml:space="preserve"> en términos del Considerando </w:t>
      </w:r>
      <w:r w:rsidR="003900C6" w:rsidRPr="009C4628">
        <w:rPr>
          <w:rFonts w:ascii="Palatino Linotype" w:hAnsi="Palatino Linotype" w:cs="Arial"/>
          <w:b/>
          <w:sz w:val="24"/>
        </w:rPr>
        <w:t>CUARTO</w:t>
      </w:r>
      <w:r w:rsidR="003900C6" w:rsidRPr="009C4628">
        <w:rPr>
          <w:rFonts w:ascii="Palatino Linotype" w:hAnsi="Palatino Linotype" w:cs="Arial"/>
          <w:sz w:val="24"/>
        </w:rPr>
        <w:t>, de la presente resolución.</w:t>
      </w:r>
    </w:p>
    <w:p w14:paraId="0367C0BE" w14:textId="77777777" w:rsidR="009E6AA7" w:rsidRPr="009C4628" w:rsidRDefault="009E6AA7" w:rsidP="00EC4D33">
      <w:pPr>
        <w:pStyle w:val="Sinespaciado"/>
        <w:rPr>
          <w:rFonts w:ascii="Palatino Linotype" w:eastAsiaTheme="minorHAnsi" w:hAnsi="Palatino Linotype" w:cs="Arial"/>
          <w:sz w:val="22"/>
          <w:szCs w:val="22"/>
          <w:lang w:val="es-ES_tradnl" w:eastAsia="en-US"/>
        </w:rPr>
      </w:pPr>
    </w:p>
    <w:p w14:paraId="1D701D6D" w14:textId="77777777" w:rsidR="003900C6" w:rsidRPr="009C4628" w:rsidRDefault="003900C6" w:rsidP="00EC4D33">
      <w:pPr>
        <w:pStyle w:val="Sinespaciado"/>
        <w:rPr>
          <w:sz w:val="2"/>
          <w:lang w:val="es-ES_tradnl"/>
        </w:rPr>
      </w:pPr>
    </w:p>
    <w:p w14:paraId="48EFF0D6" w14:textId="77777777" w:rsidR="000F3640" w:rsidRPr="009C4628" w:rsidRDefault="0065782A" w:rsidP="000F3640">
      <w:pPr>
        <w:autoSpaceDE w:val="0"/>
        <w:autoSpaceDN w:val="0"/>
        <w:adjustRightInd w:val="0"/>
        <w:spacing w:after="0" w:line="360" w:lineRule="auto"/>
        <w:ind w:right="49"/>
        <w:jc w:val="both"/>
        <w:rPr>
          <w:rFonts w:ascii="Palatino Linotype" w:hAnsi="Palatino Linotype" w:cs="Arial"/>
          <w:sz w:val="24"/>
          <w:szCs w:val="24"/>
        </w:rPr>
      </w:pPr>
      <w:r w:rsidRPr="009C4628">
        <w:rPr>
          <w:rFonts w:ascii="Palatino Linotype" w:hAnsi="Palatino Linotype" w:cs="Arial"/>
          <w:b/>
          <w:sz w:val="28"/>
          <w:szCs w:val="24"/>
          <w:lang w:val="es-ES_tradnl"/>
        </w:rPr>
        <w:t>SEGUNDO.</w:t>
      </w:r>
      <w:r w:rsidRPr="009C4628">
        <w:rPr>
          <w:rFonts w:ascii="Palatino Linotype" w:hAnsi="Palatino Linotype" w:cs="Arial"/>
          <w:sz w:val="24"/>
          <w:szCs w:val="24"/>
        </w:rPr>
        <w:t xml:space="preserve"> </w:t>
      </w:r>
      <w:r w:rsidR="003900C6" w:rsidRPr="009C4628">
        <w:rPr>
          <w:rFonts w:ascii="Palatino Linotype" w:hAnsi="Palatino Linotype" w:cs="Arial"/>
          <w:sz w:val="24"/>
          <w:szCs w:val="24"/>
        </w:rPr>
        <w:t xml:space="preserve">Se </w:t>
      </w:r>
      <w:r w:rsidR="003900C6" w:rsidRPr="009C4628">
        <w:rPr>
          <w:rFonts w:ascii="Palatino Linotype" w:hAnsi="Palatino Linotype" w:cs="Arial"/>
          <w:b/>
          <w:sz w:val="24"/>
          <w:szCs w:val="24"/>
        </w:rPr>
        <w:t>ORDENA</w:t>
      </w:r>
      <w:r w:rsidR="003900C6" w:rsidRPr="009C4628">
        <w:rPr>
          <w:rFonts w:ascii="Palatino Linotype" w:hAnsi="Palatino Linotype" w:cs="Arial"/>
          <w:sz w:val="24"/>
          <w:szCs w:val="24"/>
        </w:rPr>
        <w:t xml:space="preserve"> al </w:t>
      </w:r>
      <w:r w:rsidR="003900C6" w:rsidRPr="009C4628">
        <w:rPr>
          <w:rFonts w:ascii="Palatino Linotype" w:hAnsi="Palatino Linotype" w:cs="Arial"/>
          <w:b/>
          <w:sz w:val="24"/>
          <w:szCs w:val="24"/>
        </w:rPr>
        <w:t>Sujeto Obligado</w:t>
      </w:r>
      <w:r w:rsidR="003900C6" w:rsidRPr="009C4628">
        <w:rPr>
          <w:rFonts w:ascii="Palatino Linotype" w:hAnsi="Palatino Linotype" w:cs="Arial"/>
          <w:sz w:val="24"/>
          <w:szCs w:val="24"/>
        </w:rPr>
        <w:t>, atienda las solicitudes</w:t>
      </w:r>
      <w:r w:rsidR="001B4D3F" w:rsidRPr="009C4628">
        <w:rPr>
          <w:rFonts w:ascii="Palatino Linotype" w:hAnsi="Palatino Linotype" w:cs="Arial"/>
          <w:sz w:val="24"/>
          <w:szCs w:val="24"/>
        </w:rPr>
        <w:t xml:space="preserve"> de información </w:t>
      </w:r>
      <w:r w:rsidR="003900C6" w:rsidRPr="009C4628">
        <w:rPr>
          <w:rFonts w:ascii="Palatino Linotype" w:hAnsi="Palatino Linotype" w:cs="Arial"/>
          <w:b/>
          <w:sz w:val="24"/>
        </w:rPr>
        <w:t>00146/COYOTEP/IP/2018</w:t>
      </w:r>
      <w:r w:rsidR="003900C6" w:rsidRPr="009C4628">
        <w:rPr>
          <w:rFonts w:ascii="Palatino Linotype" w:hAnsi="Palatino Linotype" w:cs="Arial"/>
          <w:sz w:val="24"/>
        </w:rPr>
        <w:t xml:space="preserve">, </w:t>
      </w:r>
      <w:r w:rsidR="003900C6" w:rsidRPr="009C4628">
        <w:rPr>
          <w:rFonts w:ascii="Palatino Linotype" w:hAnsi="Palatino Linotype" w:cs="Arial"/>
          <w:b/>
          <w:sz w:val="24"/>
        </w:rPr>
        <w:t>00147/COYOTEP/IP/2018</w:t>
      </w:r>
      <w:r w:rsidR="003900C6" w:rsidRPr="009C4628">
        <w:rPr>
          <w:rFonts w:ascii="Palatino Linotype" w:hAnsi="Palatino Linotype" w:cs="Arial"/>
          <w:sz w:val="24"/>
        </w:rPr>
        <w:t xml:space="preserve">, </w:t>
      </w:r>
      <w:r w:rsidR="003900C6" w:rsidRPr="009C4628">
        <w:rPr>
          <w:rFonts w:ascii="Palatino Linotype" w:hAnsi="Palatino Linotype" w:cs="Arial"/>
          <w:b/>
          <w:sz w:val="24"/>
        </w:rPr>
        <w:t xml:space="preserve">00148/COYOTEP/IP/2018 </w:t>
      </w:r>
      <w:r w:rsidR="003900C6" w:rsidRPr="009C4628">
        <w:rPr>
          <w:rFonts w:ascii="Palatino Linotype" w:hAnsi="Palatino Linotype" w:cs="Arial"/>
          <w:sz w:val="24"/>
        </w:rPr>
        <w:t xml:space="preserve">y </w:t>
      </w:r>
      <w:r w:rsidR="003900C6" w:rsidRPr="009C4628">
        <w:rPr>
          <w:rFonts w:ascii="Palatino Linotype" w:hAnsi="Palatino Linotype" w:cs="Arial"/>
          <w:b/>
          <w:sz w:val="24"/>
        </w:rPr>
        <w:t>00149/COYOTEP/IP/2018</w:t>
      </w:r>
      <w:r w:rsidR="003900C6" w:rsidRPr="009C4628">
        <w:rPr>
          <w:rFonts w:ascii="Palatino Linotype" w:hAnsi="Palatino Linotype" w:cs="Arial"/>
          <w:sz w:val="24"/>
        </w:rPr>
        <w:t>,</w:t>
      </w:r>
      <w:r w:rsidR="003900C6" w:rsidRPr="009C4628">
        <w:rPr>
          <w:rFonts w:ascii="Palatino Linotype" w:hAnsi="Palatino Linotype" w:cs="Arial"/>
          <w:b/>
          <w:sz w:val="24"/>
          <w:szCs w:val="24"/>
        </w:rPr>
        <w:t xml:space="preserve"> </w:t>
      </w:r>
      <w:r w:rsidR="003900C6" w:rsidRPr="009C4628">
        <w:rPr>
          <w:rFonts w:ascii="Palatino Linotype" w:hAnsi="Palatino Linotype" w:cs="Arial"/>
          <w:sz w:val="24"/>
          <w:szCs w:val="24"/>
        </w:rPr>
        <w:t xml:space="preserve">en términos del Considerando </w:t>
      </w:r>
      <w:r w:rsidR="003900C6" w:rsidRPr="009C4628">
        <w:rPr>
          <w:rFonts w:ascii="Palatino Linotype" w:hAnsi="Palatino Linotype" w:cs="Arial"/>
          <w:b/>
          <w:sz w:val="24"/>
          <w:szCs w:val="24"/>
        </w:rPr>
        <w:t>CUARTO</w:t>
      </w:r>
      <w:r w:rsidR="003900C6" w:rsidRPr="009C4628">
        <w:rPr>
          <w:rFonts w:ascii="Palatino Linotype" w:hAnsi="Palatino Linotype" w:cs="Arial"/>
          <w:sz w:val="24"/>
          <w:szCs w:val="24"/>
        </w:rPr>
        <w:t xml:space="preserve"> de </w:t>
      </w:r>
      <w:r w:rsidR="001B4D3F" w:rsidRPr="009C4628">
        <w:rPr>
          <w:rFonts w:ascii="Palatino Linotype" w:hAnsi="Palatino Linotype" w:cs="Arial"/>
          <w:sz w:val="24"/>
          <w:szCs w:val="24"/>
        </w:rPr>
        <w:t>esta</w:t>
      </w:r>
      <w:r w:rsidR="003900C6" w:rsidRPr="009C4628">
        <w:rPr>
          <w:rFonts w:ascii="Palatino Linotype" w:hAnsi="Palatino Linotype" w:cs="Arial"/>
          <w:sz w:val="24"/>
          <w:szCs w:val="24"/>
        </w:rPr>
        <w:t xml:space="preserve"> resolución y haga entrega al </w:t>
      </w:r>
      <w:r w:rsidR="003900C6" w:rsidRPr="009C4628">
        <w:rPr>
          <w:rFonts w:ascii="Palatino Linotype" w:hAnsi="Palatino Linotype" w:cs="Arial"/>
          <w:b/>
          <w:sz w:val="24"/>
          <w:szCs w:val="24"/>
        </w:rPr>
        <w:t>Recurrente</w:t>
      </w:r>
      <w:r w:rsidR="003900C6" w:rsidRPr="009C4628">
        <w:rPr>
          <w:rFonts w:ascii="Palatino Linotype" w:hAnsi="Palatino Linotype" w:cs="Arial"/>
          <w:sz w:val="24"/>
          <w:szCs w:val="24"/>
        </w:rPr>
        <w:t>, en versión pública</w:t>
      </w:r>
      <w:r w:rsidR="001B4D3F" w:rsidRPr="009C4628">
        <w:rPr>
          <w:rFonts w:ascii="Palatino Linotype" w:hAnsi="Palatino Linotype" w:cs="Arial"/>
          <w:sz w:val="24"/>
          <w:szCs w:val="24"/>
        </w:rPr>
        <w:t>,</w:t>
      </w:r>
      <w:r w:rsidR="003900C6" w:rsidRPr="009C4628">
        <w:rPr>
          <w:rFonts w:ascii="Palatino Linotype" w:hAnsi="Palatino Linotype" w:cs="Arial"/>
          <w:sz w:val="24"/>
          <w:szCs w:val="24"/>
        </w:rPr>
        <w:t xml:space="preserve"> a través del </w:t>
      </w:r>
      <w:r w:rsidR="003900C6" w:rsidRPr="009C4628">
        <w:rPr>
          <w:rFonts w:ascii="Palatino Linotype" w:hAnsi="Palatino Linotype" w:cs="Arial"/>
          <w:b/>
          <w:sz w:val="24"/>
          <w:szCs w:val="24"/>
        </w:rPr>
        <w:t>SAIMEX</w:t>
      </w:r>
      <w:r w:rsidR="003900C6" w:rsidRPr="009C4628">
        <w:rPr>
          <w:rFonts w:ascii="Palatino Linotype" w:hAnsi="Palatino Linotype" w:cs="Arial"/>
          <w:sz w:val="24"/>
          <w:szCs w:val="24"/>
        </w:rPr>
        <w:t xml:space="preserve">, </w:t>
      </w:r>
      <w:r w:rsidR="000F3640" w:rsidRPr="009C4628">
        <w:rPr>
          <w:rFonts w:ascii="Palatino Linotype" w:hAnsi="Palatino Linotype" w:cs="Arial"/>
          <w:sz w:val="24"/>
          <w:szCs w:val="24"/>
        </w:rPr>
        <w:t>lo siguiente:</w:t>
      </w:r>
    </w:p>
    <w:p w14:paraId="2025FB11" w14:textId="77777777" w:rsidR="000F3640" w:rsidRPr="009C4628" w:rsidRDefault="000F3640" w:rsidP="000F3640">
      <w:pPr>
        <w:autoSpaceDE w:val="0"/>
        <w:autoSpaceDN w:val="0"/>
        <w:adjustRightInd w:val="0"/>
        <w:spacing w:after="0" w:line="360" w:lineRule="auto"/>
        <w:ind w:right="49"/>
        <w:jc w:val="both"/>
        <w:rPr>
          <w:rFonts w:ascii="Palatino Linotype" w:hAnsi="Palatino Linotype" w:cs="Arial"/>
          <w:sz w:val="24"/>
          <w:szCs w:val="24"/>
        </w:rPr>
      </w:pPr>
    </w:p>
    <w:p w14:paraId="06D31F95" w14:textId="43AE85DC" w:rsidR="00AE5EAE" w:rsidRPr="009C4628" w:rsidRDefault="000F3640" w:rsidP="000F3640">
      <w:pPr>
        <w:autoSpaceDE w:val="0"/>
        <w:autoSpaceDN w:val="0"/>
        <w:adjustRightInd w:val="0"/>
        <w:spacing w:after="0" w:line="360" w:lineRule="auto"/>
        <w:ind w:left="426" w:right="49"/>
        <w:jc w:val="both"/>
        <w:rPr>
          <w:rFonts w:ascii="Palatino Linotype" w:hAnsi="Palatino Linotype" w:cs="Arial"/>
          <w:sz w:val="24"/>
          <w:szCs w:val="24"/>
        </w:rPr>
      </w:pPr>
      <w:r w:rsidRPr="009C4628">
        <w:rPr>
          <w:rFonts w:ascii="Palatino Linotype" w:hAnsi="Palatino Linotype" w:cs="Arial"/>
          <w:sz w:val="24"/>
          <w:szCs w:val="24"/>
        </w:rPr>
        <w:t>L</w:t>
      </w:r>
      <w:r w:rsidR="001B4D3F" w:rsidRPr="009C4628">
        <w:rPr>
          <w:rFonts w:ascii="Palatino Linotype" w:hAnsi="Palatino Linotype" w:cs="Arial"/>
          <w:sz w:val="24"/>
          <w:szCs w:val="24"/>
        </w:rPr>
        <w:t xml:space="preserve">os recibos </w:t>
      </w:r>
      <w:r w:rsidR="009768B9" w:rsidRPr="009C4628">
        <w:rPr>
          <w:rFonts w:ascii="Palatino Linotype" w:hAnsi="Palatino Linotype" w:cs="Arial"/>
          <w:sz w:val="24"/>
          <w:szCs w:val="24"/>
        </w:rPr>
        <w:t xml:space="preserve">de </w:t>
      </w:r>
      <w:r w:rsidR="00FD1DC6" w:rsidRPr="009C4628">
        <w:rPr>
          <w:rFonts w:ascii="Palatino Linotype" w:hAnsi="Palatino Linotype" w:cs="Arial"/>
          <w:sz w:val="24"/>
          <w:szCs w:val="24"/>
        </w:rPr>
        <w:t>nómina</w:t>
      </w:r>
      <w:r w:rsidR="009768B9" w:rsidRPr="009C4628">
        <w:rPr>
          <w:rFonts w:ascii="Palatino Linotype" w:hAnsi="Palatino Linotype" w:cs="Arial"/>
          <w:sz w:val="24"/>
          <w:szCs w:val="24"/>
        </w:rPr>
        <w:t xml:space="preserve"> </w:t>
      </w:r>
      <w:r w:rsidR="007404CD" w:rsidRPr="009C4628">
        <w:rPr>
          <w:rFonts w:ascii="Palatino Linotype" w:hAnsi="Palatino Linotype" w:cs="Arial"/>
          <w:sz w:val="24"/>
          <w:szCs w:val="24"/>
        </w:rPr>
        <w:t>respecto del servidor público señalado en las solicitudes de información</w:t>
      </w:r>
      <w:r w:rsidR="00CC11E2" w:rsidRPr="009C4628">
        <w:rPr>
          <w:rFonts w:ascii="Palatino Linotype" w:hAnsi="Palatino Linotype" w:cs="Arial"/>
          <w:sz w:val="24"/>
          <w:szCs w:val="24"/>
        </w:rPr>
        <w:t>, correspondiente</w:t>
      </w:r>
      <w:r w:rsidR="00A94E3F" w:rsidRPr="009C4628">
        <w:rPr>
          <w:rFonts w:ascii="Palatino Linotype" w:hAnsi="Palatino Linotype" w:cs="Arial"/>
          <w:sz w:val="24"/>
          <w:szCs w:val="24"/>
        </w:rPr>
        <w:t xml:space="preserve"> a los </w:t>
      </w:r>
      <w:r w:rsidR="00AE5EAE" w:rsidRPr="009C4628">
        <w:rPr>
          <w:rFonts w:ascii="Palatino Linotype" w:hAnsi="Palatino Linotype" w:cs="Arial"/>
          <w:sz w:val="24"/>
          <w:szCs w:val="24"/>
        </w:rPr>
        <w:t xml:space="preserve">siguientes </w:t>
      </w:r>
      <w:r w:rsidR="00A94E3F" w:rsidRPr="009C4628">
        <w:rPr>
          <w:rFonts w:ascii="Palatino Linotype" w:hAnsi="Palatino Linotype" w:cs="Arial"/>
          <w:sz w:val="24"/>
          <w:szCs w:val="24"/>
        </w:rPr>
        <w:t>periodos</w:t>
      </w:r>
      <w:r w:rsidRPr="009C4628">
        <w:rPr>
          <w:rFonts w:ascii="Palatino Linotype" w:hAnsi="Palatino Linotype" w:cs="Arial"/>
          <w:sz w:val="24"/>
          <w:szCs w:val="24"/>
        </w:rPr>
        <w:t>:</w:t>
      </w:r>
    </w:p>
    <w:p w14:paraId="6F52955C" w14:textId="77777777" w:rsidR="000F3640" w:rsidRPr="009C4628" w:rsidRDefault="000F3640" w:rsidP="000F3640">
      <w:pPr>
        <w:pStyle w:val="Sinespaciado"/>
      </w:pPr>
    </w:p>
    <w:p w14:paraId="0A1A7EA4" w14:textId="41B467BC" w:rsidR="00AE5EAE" w:rsidRPr="009C4628" w:rsidRDefault="00AE5EAE" w:rsidP="000F3640">
      <w:pPr>
        <w:pStyle w:val="Prrafodelista"/>
        <w:numPr>
          <w:ilvl w:val="0"/>
          <w:numId w:val="27"/>
        </w:numPr>
        <w:autoSpaceDE w:val="0"/>
        <w:autoSpaceDN w:val="0"/>
        <w:adjustRightInd w:val="0"/>
        <w:spacing w:line="360" w:lineRule="auto"/>
        <w:ind w:right="49"/>
        <w:jc w:val="both"/>
        <w:rPr>
          <w:rFonts w:ascii="Palatino Linotype" w:hAnsi="Palatino Linotype" w:cs="Arial"/>
        </w:rPr>
      </w:pPr>
      <w:r w:rsidRPr="009C4628">
        <w:rPr>
          <w:rFonts w:ascii="Palatino Linotype" w:hAnsi="Palatino Linotype" w:cs="Arial"/>
        </w:rPr>
        <w:t>D</w:t>
      </w:r>
      <w:r w:rsidR="00A94E3F" w:rsidRPr="009C4628">
        <w:rPr>
          <w:rFonts w:ascii="Palatino Linotype" w:hAnsi="Palatino Linotype" w:cs="Arial"/>
        </w:rPr>
        <w:t>e la primera quincena de enero</w:t>
      </w:r>
      <w:r w:rsidRPr="009C4628">
        <w:rPr>
          <w:rFonts w:ascii="Palatino Linotype" w:hAnsi="Palatino Linotype" w:cs="Arial"/>
        </w:rPr>
        <w:t xml:space="preserve"> de 2016</w:t>
      </w:r>
      <w:r w:rsidR="00A94E3F" w:rsidRPr="009C4628">
        <w:rPr>
          <w:rFonts w:ascii="Palatino Linotype" w:hAnsi="Palatino Linotype" w:cs="Arial"/>
        </w:rPr>
        <w:t xml:space="preserve"> a la segunda quincena de </w:t>
      </w:r>
      <w:r w:rsidRPr="009C4628">
        <w:rPr>
          <w:rFonts w:ascii="Palatino Linotype" w:hAnsi="Palatino Linotype" w:cs="Arial"/>
        </w:rPr>
        <w:t>junio</w:t>
      </w:r>
      <w:r w:rsidR="00A94E3F" w:rsidRPr="009C4628">
        <w:rPr>
          <w:rFonts w:ascii="Palatino Linotype" w:hAnsi="Palatino Linotype" w:cs="Arial"/>
        </w:rPr>
        <w:t xml:space="preserve"> de 2016</w:t>
      </w:r>
      <w:r w:rsidR="000F3640" w:rsidRPr="009C4628">
        <w:rPr>
          <w:rFonts w:ascii="Palatino Linotype" w:hAnsi="Palatino Linotype" w:cs="Arial"/>
        </w:rPr>
        <w:t>.</w:t>
      </w:r>
    </w:p>
    <w:p w14:paraId="35733AB3" w14:textId="43CCBAEA" w:rsidR="00AE5EAE" w:rsidRPr="009C4628" w:rsidRDefault="000F3640" w:rsidP="000F3640">
      <w:pPr>
        <w:pStyle w:val="Prrafodelista"/>
        <w:numPr>
          <w:ilvl w:val="0"/>
          <w:numId w:val="27"/>
        </w:numPr>
        <w:autoSpaceDE w:val="0"/>
        <w:autoSpaceDN w:val="0"/>
        <w:adjustRightInd w:val="0"/>
        <w:spacing w:line="360" w:lineRule="auto"/>
        <w:ind w:right="49"/>
        <w:jc w:val="both"/>
        <w:rPr>
          <w:rFonts w:ascii="Palatino Linotype" w:hAnsi="Palatino Linotype" w:cs="Arial"/>
        </w:rPr>
      </w:pPr>
      <w:r w:rsidRPr="009C4628">
        <w:rPr>
          <w:rFonts w:ascii="Palatino Linotype" w:hAnsi="Palatino Linotype" w:cs="Arial"/>
        </w:rPr>
        <w:t>De la</w:t>
      </w:r>
      <w:r w:rsidR="00A94E3F" w:rsidRPr="009C4628">
        <w:rPr>
          <w:rFonts w:ascii="Palatino Linotype" w:hAnsi="Palatino Linotype" w:cs="Arial"/>
        </w:rPr>
        <w:t xml:space="preserve"> primera quincena de </w:t>
      </w:r>
      <w:r w:rsidR="00AE5EAE" w:rsidRPr="009C4628">
        <w:rPr>
          <w:rFonts w:ascii="Palatino Linotype" w:hAnsi="Palatino Linotype" w:cs="Arial"/>
        </w:rPr>
        <w:t>julio de 2016</w:t>
      </w:r>
      <w:r w:rsidR="00A94E3F" w:rsidRPr="009C4628">
        <w:rPr>
          <w:rFonts w:ascii="Palatino Linotype" w:hAnsi="Palatino Linotype" w:cs="Arial"/>
        </w:rPr>
        <w:t xml:space="preserve"> a la segunda quincena de </w:t>
      </w:r>
      <w:r w:rsidR="00AE5EAE" w:rsidRPr="009C4628">
        <w:rPr>
          <w:rFonts w:ascii="Palatino Linotype" w:hAnsi="Palatino Linotype" w:cs="Arial"/>
        </w:rPr>
        <w:t>diciembre de 2016</w:t>
      </w:r>
      <w:r w:rsidRPr="009C4628">
        <w:rPr>
          <w:rFonts w:ascii="Palatino Linotype" w:hAnsi="Palatino Linotype" w:cs="Arial"/>
        </w:rPr>
        <w:t>.</w:t>
      </w:r>
    </w:p>
    <w:p w14:paraId="2C6C1AB4" w14:textId="348903EC" w:rsidR="00AE5EAE" w:rsidRPr="009C4628" w:rsidRDefault="000F3640" w:rsidP="000F3640">
      <w:pPr>
        <w:pStyle w:val="Prrafodelista"/>
        <w:numPr>
          <w:ilvl w:val="0"/>
          <w:numId w:val="27"/>
        </w:numPr>
        <w:autoSpaceDE w:val="0"/>
        <w:autoSpaceDN w:val="0"/>
        <w:adjustRightInd w:val="0"/>
        <w:spacing w:line="360" w:lineRule="auto"/>
        <w:ind w:right="49"/>
        <w:jc w:val="both"/>
        <w:rPr>
          <w:rFonts w:ascii="Palatino Linotype" w:hAnsi="Palatino Linotype" w:cs="Arial"/>
        </w:rPr>
      </w:pPr>
      <w:r w:rsidRPr="009C4628">
        <w:rPr>
          <w:rFonts w:ascii="Palatino Linotype" w:hAnsi="Palatino Linotype" w:cs="Arial"/>
        </w:rPr>
        <w:t>De la</w:t>
      </w:r>
      <w:r w:rsidR="00AE5EAE" w:rsidRPr="009C4628">
        <w:rPr>
          <w:rFonts w:ascii="Palatino Linotype" w:hAnsi="Palatino Linotype" w:cs="Arial"/>
        </w:rPr>
        <w:t xml:space="preserve"> primera quincena de enero de 2017 a la segunda quincena de junio de 2017</w:t>
      </w:r>
      <w:r w:rsidRPr="009C4628">
        <w:rPr>
          <w:rFonts w:ascii="Palatino Linotype" w:hAnsi="Palatino Linotype" w:cs="Arial"/>
        </w:rPr>
        <w:t>.</w:t>
      </w:r>
    </w:p>
    <w:p w14:paraId="53964735" w14:textId="0DD6D4D7" w:rsidR="001B4D3F" w:rsidRPr="009C4628" w:rsidRDefault="00AE5EAE" w:rsidP="000F3640">
      <w:pPr>
        <w:pStyle w:val="Prrafodelista"/>
        <w:numPr>
          <w:ilvl w:val="0"/>
          <w:numId w:val="27"/>
        </w:numPr>
        <w:autoSpaceDE w:val="0"/>
        <w:autoSpaceDN w:val="0"/>
        <w:adjustRightInd w:val="0"/>
        <w:spacing w:line="360" w:lineRule="auto"/>
        <w:ind w:right="49"/>
        <w:jc w:val="both"/>
        <w:rPr>
          <w:rFonts w:ascii="Palatino Linotype" w:hAnsi="Palatino Linotype" w:cs="Arial"/>
        </w:rPr>
      </w:pPr>
      <w:r w:rsidRPr="009C4628">
        <w:rPr>
          <w:rFonts w:ascii="Palatino Linotype" w:hAnsi="Palatino Linotype" w:cs="Arial"/>
        </w:rPr>
        <w:t>D</w:t>
      </w:r>
      <w:r w:rsidR="00A94E3F" w:rsidRPr="009C4628">
        <w:rPr>
          <w:rFonts w:ascii="Palatino Linotype" w:hAnsi="Palatino Linotype" w:cs="Arial"/>
        </w:rPr>
        <w:t>e la primera quincena de enero</w:t>
      </w:r>
      <w:r w:rsidRPr="009C4628">
        <w:rPr>
          <w:rFonts w:ascii="Palatino Linotype" w:hAnsi="Palatino Linotype" w:cs="Arial"/>
        </w:rPr>
        <w:t xml:space="preserve"> de 2018</w:t>
      </w:r>
      <w:r w:rsidR="00A94E3F" w:rsidRPr="009C4628">
        <w:rPr>
          <w:rFonts w:ascii="Palatino Linotype" w:hAnsi="Palatino Linotype" w:cs="Arial"/>
        </w:rPr>
        <w:t xml:space="preserve"> a la segunda quincena de mayo de 2018.</w:t>
      </w:r>
    </w:p>
    <w:p w14:paraId="6CC92398" w14:textId="77777777" w:rsidR="00B7678B" w:rsidRPr="009C4628" w:rsidRDefault="00B7678B" w:rsidP="00B7678B">
      <w:pPr>
        <w:pStyle w:val="Sinespaciado"/>
        <w:rPr>
          <w:sz w:val="10"/>
        </w:rPr>
      </w:pPr>
    </w:p>
    <w:p w14:paraId="5B0B31C5" w14:textId="1B32B4CF" w:rsidR="00A80342" w:rsidRPr="009C4628" w:rsidRDefault="00A94E3F" w:rsidP="00A80342">
      <w:pPr>
        <w:spacing w:line="240" w:lineRule="auto"/>
        <w:ind w:left="851" w:right="425"/>
        <w:jc w:val="both"/>
        <w:rPr>
          <w:rFonts w:ascii="Palatino Linotype" w:eastAsia="Times New Roman" w:hAnsi="Palatino Linotype" w:cs="Arial"/>
          <w:i/>
          <w:sz w:val="24"/>
          <w:szCs w:val="24"/>
          <w:lang w:val="es-ES" w:eastAsia="es-ES"/>
        </w:rPr>
      </w:pPr>
      <w:r w:rsidRPr="009C4628">
        <w:rPr>
          <w:rFonts w:ascii="Palatino Linotype" w:eastAsia="Times New Roman" w:hAnsi="Palatino Linotype" w:cs="Arial"/>
          <w:i/>
          <w:sz w:val="24"/>
          <w:szCs w:val="24"/>
          <w:lang w:val="es-ES" w:eastAsia="es-ES"/>
        </w:rPr>
        <w:lastRenderedPageBreak/>
        <w:t>Debiendo</w:t>
      </w:r>
      <w:r w:rsidR="00A80342" w:rsidRPr="009C4628">
        <w:rPr>
          <w:rFonts w:ascii="Palatino Linotype" w:eastAsia="Times New Roman" w:hAnsi="Palatino Linotype" w:cs="Arial"/>
          <w:i/>
          <w:sz w:val="24"/>
          <w:szCs w:val="24"/>
          <w:lang w:val="es-ES" w:eastAsia="es-ES"/>
        </w:rPr>
        <w:t xml:space="preserve">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A80342" w:rsidRPr="009C4628">
        <w:rPr>
          <w:rFonts w:ascii="Palatino Linotype" w:eastAsia="Times New Roman" w:hAnsi="Palatino Linotype" w:cs="Arial"/>
          <w:b/>
          <w:i/>
          <w:sz w:val="24"/>
          <w:szCs w:val="24"/>
          <w:lang w:val="es-ES" w:eastAsia="es-ES"/>
        </w:rPr>
        <w:t>Recurrente</w:t>
      </w:r>
      <w:r w:rsidR="00A80342" w:rsidRPr="009C4628">
        <w:rPr>
          <w:rFonts w:ascii="Palatino Linotype" w:eastAsia="Times New Roman" w:hAnsi="Palatino Linotype" w:cs="Arial"/>
          <w:i/>
          <w:sz w:val="24"/>
          <w:szCs w:val="24"/>
          <w:lang w:val="es-ES" w:eastAsia="es-ES"/>
        </w:rPr>
        <w:t>.</w:t>
      </w:r>
    </w:p>
    <w:p w14:paraId="73DB38A5" w14:textId="77777777" w:rsidR="0030386E" w:rsidRPr="009C4628" w:rsidRDefault="0030386E" w:rsidP="0030386E">
      <w:pPr>
        <w:pStyle w:val="Sinespaciado"/>
        <w:rPr>
          <w:sz w:val="2"/>
          <w:lang w:val="es-ES"/>
        </w:rPr>
      </w:pPr>
    </w:p>
    <w:p w14:paraId="034F297E" w14:textId="77777777" w:rsidR="00A94E3F" w:rsidRPr="009C4628" w:rsidRDefault="00A94E3F" w:rsidP="0065782A">
      <w:pPr>
        <w:autoSpaceDE w:val="0"/>
        <w:autoSpaceDN w:val="0"/>
        <w:adjustRightInd w:val="0"/>
        <w:spacing w:after="0" w:line="360" w:lineRule="auto"/>
        <w:jc w:val="both"/>
        <w:rPr>
          <w:rFonts w:ascii="Palatino Linotype" w:hAnsi="Palatino Linotype" w:cs="Arial"/>
          <w:i/>
        </w:rPr>
      </w:pPr>
    </w:p>
    <w:p w14:paraId="2E0D3C03" w14:textId="101ED2EB" w:rsidR="0065782A" w:rsidRPr="009C4628" w:rsidRDefault="0065782A" w:rsidP="0065782A">
      <w:pPr>
        <w:autoSpaceDE w:val="0"/>
        <w:autoSpaceDN w:val="0"/>
        <w:adjustRightInd w:val="0"/>
        <w:spacing w:after="0" w:line="360" w:lineRule="auto"/>
        <w:jc w:val="both"/>
        <w:rPr>
          <w:rFonts w:ascii="Palatino Linotype" w:hAnsi="Palatino Linotype" w:cs="Arial"/>
          <w:sz w:val="24"/>
          <w:szCs w:val="24"/>
        </w:rPr>
      </w:pPr>
      <w:r w:rsidRPr="009C4628">
        <w:rPr>
          <w:rFonts w:ascii="Palatino Linotype" w:hAnsi="Palatino Linotype" w:cs="Arial"/>
          <w:b/>
          <w:sz w:val="28"/>
          <w:szCs w:val="24"/>
        </w:rPr>
        <w:t xml:space="preserve">TERCERO. </w:t>
      </w:r>
      <w:r w:rsidRPr="009C4628">
        <w:rPr>
          <w:rFonts w:ascii="Palatino Linotype" w:hAnsi="Palatino Linotype" w:cs="Arial"/>
          <w:b/>
          <w:sz w:val="24"/>
          <w:szCs w:val="24"/>
        </w:rPr>
        <w:t>REMÍTASE</w:t>
      </w:r>
      <w:r w:rsidRPr="009C4628">
        <w:rPr>
          <w:rFonts w:ascii="Palatino Linotype" w:hAnsi="Palatino Linotype" w:cs="Arial"/>
          <w:i/>
          <w:sz w:val="24"/>
          <w:szCs w:val="24"/>
        </w:rPr>
        <w:t xml:space="preserve"> </w:t>
      </w:r>
      <w:r w:rsidRPr="009C4628">
        <w:rPr>
          <w:rFonts w:ascii="Palatino Linotype" w:hAnsi="Palatino Linotype" w:cs="Arial"/>
          <w:sz w:val="24"/>
          <w:szCs w:val="24"/>
        </w:rPr>
        <w:t>la presente resolución al Titular de la Unidad de Transparencia del</w:t>
      </w:r>
      <w:r w:rsidRPr="009C4628">
        <w:rPr>
          <w:rFonts w:ascii="Palatino Linotype" w:hAnsi="Palatino Linotype" w:cs="Arial"/>
          <w:b/>
          <w:sz w:val="24"/>
          <w:szCs w:val="24"/>
        </w:rPr>
        <w:t xml:space="preserve"> </w:t>
      </w:r>
      <w:r w:rsidR="00A80342" w:rsidRPr="009C4628">
        <w:rPr>
          <w:rFonts w:ascii="Palatino Linotype" w:hAnsi="Palatino Linotype" w:cs="Arial"/>
          <w:b/>
          <w:sz w:val="24"/>
          <w:szCs w:val="24"/>
        </w:rPr>
        <w:t>Sujeto Obligado</w:t>
      </w:r>
      <w:r w:rsidRPr="009C4628">
        <w:rPr>
          <w:rFonts w:ascii="Palatino Linotype" w:hAnsi="Palatino Linotype" w:cs="Arial"/>
          <w:sz w:val="24"/>
          <w:szCs w:val="24"/>
        </w:rPr>
        <w:t>, para que conforme al artículo 186</w:t>
      </w:r>
      <w:r w:rsidR="00EA2EFA" w:rsidRPr="009C4628">
        <w:rPr>
          <w:rFonts w:ascii="Palatino Linotype" w:hAnsi="Palatino Linotype" w:cs="Arial"/>
          <w:sz w:val="24"/>
          <w:szCs w:val="24"/>
        </w:rPr>
        <w:t>,</w:t>
      </w:r>
      <w:r w:rsidRPr="009C4628">
        <w:rPr>
          <w:rFonts w:ascii="Palatino Linotype" w:hAnsi="Palatino Linotype" w:cs="Arial"/>
          <w:sz w:val="24"/>
          <w:szCs w:val="24"/>
        </w:rPr>
        <w:t xml:space="preserve"> último párrafo, 189</w:t>
      </w:r>
      <w:r w:rsidR="00EA2EFA" w:rsidRPr="009C4628">
        <w:rPr>
          <w:rFonts w:ascii="Palatino Linotype" w:hAnsi="Palatino Linotype" w:cs="Arial"/>
          <w:sz w:val="24"/>
          <w:szCs w:val="24"/>
        </w:rPr>
        <w:t>,</w:t>
      </w:r>
      <w:r w:rsidRPr="009C4628">
        <w:rPr>
          <w:rFonts w:ascii="Palatino Linotype" w:hAnsi="Palatino Linotype" w:cs="Arial"/>
          <w:sz w:val="24"/>
          <w:szCs w:val="24"/>
        </w:rPr>
        <w:t xml:space="preserve"> segundo párrafo y 194</w:t>
      </w:r>
      <w:r w:rsidR="00F6329E" w:rsidRPr="009C4628">
        <w:rPr>
          <w:rFonts w:ascii="Palatino Linotype" w:hAnsi="Palatino Linotype" w:cs="Arial"/>
          <w:sz w:val="24"/>
          <w:szCs w:val="24"/>
        </w:rPr>
        <w:t>,</w:t>
      </w:r>
      <w:r w:rsidRPr="009C4628">
        <w:rPr>
          <w:rFonts w:ascii="Palatino Linotype" w:hAnsi="Palatino Linotype" w:cs="Arial"/>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C40F56" w14:textId="77777777" w:rsidR="0065782A" w:rsidRPr="009C4628" w:rsidRDefault="0065782A" w:rsidP="0065782A">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34FAF747" w14:textId="77777777" w:rsidR="004E2051" w:rsidRPr="009C4628" w:rsidRDefault="004E2051" w:rsidP="0065782A">
      <w:pPr>
        <w:autoSpaceDE w:val="0"/>
        <w:autoSpaceDN w:val="0"/>
        <w:adjustRightInd w:val="0"/>
        <w:spacing w:after="0" w:line="360" w:lineRule="auto"/>
        <w:jc w:val="both"/>
        <w:rPr>
          <w:rFonts w:ascii="Palatino Linotype" w:hAnsi="Palatino Linotype"/>
          <w:color w:val="222222"/>
          <w:sz w:val="14"/>
          <w:szCs w:val="24"/>
          <w:shd w:val="clear" w:color="auto" w:fill="FFFFFF"/>
        </w:rPr>
      </w:pPr>
    </w:p>
    <w:p w14:paraId="188D44B0" w14:textId="66D84F11" w:rsidR="0065782A" w:rsidRPr="009C4628" w:rsidRDefault="0065782A" w:rsidP="0065782A">
      <w:pPr>
        <w:autoSpaceDE w:val="0"/>
        <w:autoSpaceDN w:val="0"/>
        <w:adjustRightInd w:val="0"/>
        <w:spacing w:after="0" w:line="360" w:lineRule="auto"/>
        <w:jc w:val="both"/>
        <w:rPr>
          <w:rFonts w:ascii="Palatino Linotype" w:hAnsi="Palatino Linotype" w:cs="Arial"/>
          <w:sz w:val="24"/>
          <w:szCs w:val="24"/>
        </w:rPr>
      </w:pPr>
      <w:r w:rsidRPr="009C4628">
        <w:rPr>
          <w:rFonts w:ascii="Palatino Linotype" w:hAnsi="Palatino Linotype" w:cs="Arial"/>
          <w:b/>
          <w:sz w:val="28"/>
          <w:szCs w:val="24"/>
        </w:rPr>
        <w:t xml:space="preserve">CUARTO. </w:t>
      </w:r>
      <w:r w:rsidR="00A80342" w:rsidRPr="009C4628">
        <w:rPr>
          <w:rFonts w:ascii="Palatino Linotype" w:hAnsi="Palatino Linotype" w:cs="Arial"/>
          <w:b/>
          <w:sz w:val="24"/>
          <w:szCs w:val="24"/>
        </w:rPr>
        <w:t xml:space="preserve">NOTIFÍQUESE </w:t>
      </w:r>
      <w:r w:rsidR="00A80342" w:rsidRPr="009C4628">
        <w:rPr>
          <w:rFonts w:ascii="Palatino Linotype" w:hAnsi="Palatino Linotype" w:cs="Arial"/>
          <w:sz w:val="24"/>
          <w:szCs w:val="24"/>
        </w:rPr>
        <w:t xml:space="preserve">al </w:t>
      </w:r>
      <w:r w:rsidR="00A80342" w:rsidRPr="009C4628">
        <w:rPr>
          <w:rFonts w:ascii="Palatino Linotype" w:hAnsi="Palatino Linotype" w:cs="Arial"/>
          <w:b/>
          <w:sz w:val="24"/>
          <w:szCs w:val="24"/>
        </w:rPr>
        <w:t xml:space="preserve">Recurrente </w:t>
      </w:r>
      <w:r w:rsidR="00A80342" w:rsidRPr="009C462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8C05DF" w:rsidRPr="009C4628">
        <w:rPr>
          <w:rFonts w:ascii="Palatino Linotype" w:hAnsi="Palatino Linotype" w:cs="Arial"/>
          <w:sz w:val="24"/>
          <w:szCs w:val="24"/>
        </w:rPr>
        <w:t>,</w:t>
      </w:r>
      <w:r w:rsidR="00A80342" w:rsidRPr="009C4628">
        <w:rPr>
          <w:rFonts w:ascii="Palatino Linotype" w:hAnsi="Palatino Linotype" w:cs="Arial"/>
          <w:sz w:val="24"/>
          <w:szCs w:val="24"/>
        </w:rPr>
        <w:t xml:space="preserve"> de la Ley de Transparencia y Acceso a la Información Pública del Estado de México y Municipios.</w:t>
      </w:r>
    </w:p>
    <w:p w14:paraId="55083DC2" w14:textId="77777777" w:rsidR="003900C6" w:rsidRPr="009C4628" w:rsidRDefault="003900C6" w:rsidP="0065782A">
      <w:pPr>
        <w:autoSpaceDE w:val="0"/>
        <w:autoSpaceDN w:val="0"/>
        <w:adjustRightInd w:val="0"/>
        <w:spacing w:after="0" w:line="360" w:lineRule="auto"/>
        <w:jc w:val="both"/>
        <w:rPr>
          <w:rFonts w:ascii="Palatino Linotype" w:hAnsi="Palatino Linotype" w:cs="Arial"/>
          <w:sz w:val="24"/>
          <w:szCs w:val="24"/>
        </w:rPr>
      </w:pPr>
    </w:p>
    <w:p w14:paraId="7E90E3BC" w14:textId="756CB7E9" w:rsidR="0065782A" w:rsidRPr="009C4628" w:rsidRDefault="003900C6" w:rsidP="000F3640">
      <w:pPr>
        <w:spacing w:line="360" w:lineRule="auto"/>
        <w:jc w:val="both"/>
        <w:rPr>
          <w:rFonts w:ascii="Palatino Linotype" w:eastAsia="MS Mincho" w:hAnsi="Palatino Linotype" w:cs="Times New Roman"/>
          <w:sz w:val="24"/>
        </w:rPr>
      </w:pPr>
      <w:r w:rsidRPr="009C4628">
        <w:rPr>
          <w:rFonts w:ascii="Palatino Linotype" w:eastAsia="Times New Roman" w:hAnsi="Palatino Linotype" w:cs="Arial"/>
          <w:b/>
          <w:sz w:val="28"/>
          <w:szCs w:val="24"/>
          <w:lang w:val="es-ES" w:eastAsia="es-ES"/>
        </w:rPr>
        <w:t xml:space="preserve">QUINTO. </w:t>
      </w:r>
      <w:r w:rsidRPr="009C4628">
        <w:rPr>
          <w:rFonts w:ascii="Palatino Linotype" w:eastAsia="Times New Roman" w:hAnsi="Palatino Linotype" w:cs="Arial"/>
          <w:b/>
          <w:sz w:val="24"/>
          <w:szCs w:val="24"/>
          <w:lang w:val="es-ES" w:eastAsia="es-ES"/>
        </w:rPr>
        <w:t>GÍRESE</w:t>
      </w:r>
      <w:r w:rsidRPr="009C462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w:t>
      </w:r>
      <w:r w:rsidR="008C05DF" w:rsidRPr="009C4628">
        <w:rPr>
          <w:rFonts w:ascii="Palatino Linotype" w:eastAsia="MS Mincho" w:hAnsi="Palatino Linotype" w:cs="Times New Roman"/>
          <w:sz w:val="24"/>
        </w:rPr>
        <w:t>,</w:t>
      </w:r>
      <w:r w:rsidRPr="009C4628">
        <w:rPr>
          <w:rFonts w:ascii="Palatino Linotype" w:eastAsia="MS Mincho" w:hAnsi="Palatino Linotype" w:cs="Times New Roman"/>
          <w:sz w:val="24"/>
        </w:rPr>
        <w:t xml:space="preserve"> de la Ley de Transparencia y Acceso a la Información Pública del Estado de México y Municipios, </w:t>
      </w:r>
      <w:r w:rsidRPr="009C4628">
        <w:rPr>
          <w:rFonts w:ascii="Palatino Linotype" w:eastAsia="MS Mincho" w:hAnsi="Palatino Linotype" w:cs="Times New Roman"/>
          <w:sz w:val="24"/>
        </w:rPr>
        <w:lastRenderedPageBreak/>
        <w:t xml:space="preserve">determine lo conducente, en términos de lo señalado en el Considerando </w:t>
      </w:r>
      <w:r w:rsidRPr="009C4628">
        <w:rPr>
          <w:rFonts w:ascii="Palatino Linotype" w:eastAsia="MS Mincho" w:hAnsi="Palatino Linotype" w:cs="Times New Roman"/>
          <w:b/>
          <w:sz w:val="24"/>
        </w:rPr>
        <w:t>CUARTO</w:t>
      </w:r>
      <w:r w:rsidRPr="009C4628">
        <w:rPr>
          <w:rFonts w:ascii="Palatino Linotype" w:eastAsia="MS Mincho" w:hAnsi="Palatino Linotype" w:cs="Times New Roman"/>
          <w:sz w:val="24"/>
        </w:rPr>
        <w:t xml:space="preserve"> de la presente resolución. </w:t>
      </w:r>
    </w:p>
    <w:p w14:paraId="20FAF1DA" w14:textId="07A8D8BA" w:rsidR="0074184B" w:rsidRPr="009C4628" w:rsidRDefault="00B36C81" w:rsidP="005E7D1E">
      <w:pPr>
        <w:tabs>
          <w:tab w:val="left" w:pos="0"/>
        </w:tabs>
        <w:spacing w:before="240" w:after="240" w:line="360" w:lineRule="auto"/>
        <w:jc w:val="both"/>
        <w:rPr>
          <w:rFonts w:ascii="Palatino Linotype" w:eastAsiaTheme="minorEastAsia" w:hAnsi="Palatino Linotype" w:cs="Arial"/>
          <w:color w:val="000000" w:themeColor="text1"/>
          <w:sz w:val="24"/>
          <w:szCs w:val="24"/>
          <w:lang w:val="es-ES_tradnl" w:eastAsia="es-ES"/>
        </w:rPr>
      </w:pPr>
      <w:r w:rsidRPr="009C462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BD6DB2">
        <w:rPr>
          <w:rFonts w:ascii="Palatino Linotype" w:eastAsiaTheme="minorEastAsia" w:hAnsi="Palatino Linotype"/>
          <w:color w:val="000000" w:themeColor="text1"/>
          <w:sz w:val="24"/>
          <w:szCs w:val="24"/>
          <w:lang w:val="es-ES_tradnl" w:eastAsia="es-ES"/>
        </w:rPr>
        <w:t>(EMITIENDO OPINIÓN PARTICULAR)</w:t>
      </w:r>
      <w:r w:rsidRPr="009C4628">
        <w:rPr>
          <w:rFonts w:ascii="Palatino Linotype" w:eastAsiaTheme="minorEastAsia" w:hAnsi="Palatino Linotype"/>
          <w:color w:val="000000" w:themeColor="text1"/>
          <w:sz w:val="24"/>
          <w:szCs w:val="24"/>
          <w:lang w:val="es-ES_tradnl" w:eastAsia="es-ES"/>
        </w:rPr>
        <w:t>;</w:t>
      </w:r>
      <w:r w:rsidR="005E7D1E" w:rsidRPr="009C4628">
        <w:rPr>
          <w:rFonts w:ascii="Palatino Linotype" w:eastAsiaTheme="minorEastAsia" w:hAnsi="Palatino Linotype"/>
          <w:color w:val="000000" w:themeColor="text1"/>
          <w:sz w:val="24"/>
          <w:szCs w:val="24"/>
          <w:lang w:val="es-ES_tradnl" w:eastAsia="es-ES"/>
        </w:rPr>
        <w:t xml:space="preserve"> JOSÉ GUADALUPE LUNA HERNÁNDEZ</w:t>
      </w:r>
      <w:r w:rsidR="006F03C9" w:rsidRPr="009C4628">
        <w:rPr>
          <w:rFonts w:ascii="Palatino Linotype" w:eastAsiaTheme="minorEastAsia" w:hAnsi="Palatino Linotype"/>
          <w:color w:val="000000" w:themeColor="text1"/>
          <w:sz w:val="24"/>
          <w:szCs w:val="24"/>
          <w:lang w:val="es-ES_tradnl" w:eastAsia="es-ES"/>
        </w:rPr>
        <w:t xml:space="preserve">, </w:t>
      </w:r>
      <w:r w:rsidRPr="009C4628">
        <w:rPr>
          <w:rFonts w:ascii="Palatino Linotype" w:eastAsiaTheme="minorEastAsia" w:hAnsi="Palatino Linotype"/>
          <w:color w:val="000000" w:themeColor="text1"/>
          <w:sz w:val="24"/>
          <w:szCs w:val="24"/>
          <w:lang w:val="es-ES_tradnl" w:eastAsia="es-ES"/>
        </w:rPr>
        <w:t>JAVIER MARTÍNEZ CRUZ</w:t>
      </w:r>
      <w:r w:rsidR="006F03C9" w:rsidRPr="009C4628">
        <w:rPr>
          <w:rFonts w:ascii="Palatino Linotype" w:eastAsiaTheme="minorEastAsia" w:hAnsi="Palatino Linotype"/>
          <w:color w:val="000000" w:themeColor="text1"/>
          <w:sz w:val="24"/>
          <w:szCs w:val="24"/>
          <w:lang w:val="es-ES_tradnl" w:eastAsia="es-ES"/>
        </w:rPr>
        <w:t xml:space="preserve"> Y LUIS GUSTAVO PARRA NORIEGA</w:t>
      </w:r>
      <w:r w:rsidRPr="009C4628">
        <w:rPr>
          <w:rFonts w:ascii="Palatino Linotype" w:eastAsiaTheme="minorEastAsia" w:hAnsi="Palatino Linotype"/>
          <w:color w:val="000000" w:themeColor="text1"/>
          <w:sz w:val="24"/>
          <w:szCs w:val="24"/>
          <w:lang w:val="es-ES_tradnl" w:eastAsia="es-ES"/>
        </w:rPr>
        <w:t xml:space="preserve">; EN LA </w:t>
      </w:r>
      <w:r w:rsidR="005E2AED" w:rsidRPr="009C4628">
        <w:rPr>
          <w:rFonts w:ascii="Palatino Linotype" w:eastAsiaTheme="minorEastAsia" w:hAnsi="Palatino Linotype"/>
          <w:color w:val="000000" w:themeColor="text1"/>
          <w:sz w:val="24"/>
          <w:szCs w:val="24"/>
          <w:lang w:val="es-ES_tradnl" w:eastAsia="es-ES"/>
        </w:rPr>
        <w:t xml:space="preserve">TRIGÉSIMA </w:t>
      </w:r>
      <w:r w:rsidR="006F03C9" w:rsidRPr="009C4628">
        <w:rPr>
          <w:rFonts w:ascii="Palatino Linotype" w:eastAsiaTheme="minorEastAsia" w:hAnsi="Palatino Linotype"/>
          <w:color w:val="000000" w:themeColor="text1"/>
          <w:sz w:val="24"/>
          <w:szCs w:val="24"/>
          <w:lang w:val="es-ES_tradnl" w:eastAsia="es-ES"/>
        </w:rPr>
        <w:t>CUARTA</w:t>
      </w:r>
      <w:r w:rsidR="005E2AED" w:rsidRPr="009C4628">
        <w:rPr>
          <w:rFonts w:ascii="Palatino Linotype" w:eastAsiaTheme="minorEastAsia" w:hAnsi="Palatino Linotype"/>
          <w:color w:val="000000" w:themeColor="text1"/>
          <w:sz w:val="24"/>
          <w:szCs w:val="24"/>
          <w:lang w:val="es-ES_tradnl" w:eastAsia="es-ES"/>
        </w:rPr>
        <w:t xml:space="preserve"> </w:t>
      </w:r>
      <w:r w:rsidRPr="009C4628">
        <w:rPr>
          <w:rFonts w:ascii="Palatino Linotype" w:eastAsiaTheme="minorEastAsia" w:hAnsi="Palatino Linotype"/>
          <w:color w:val="000000" w:themeColor="text1"/>
          <w:sz w:val="24"/>
          <w:szCs w:val="24"/>
          <w:lang w:val="es-ES_tradnl" w:eastAsia="es-ES"/>
        </w:rPr>
        <w:t xml:space="preserve">SESIÓN ORDINARIA CELEBRADA </w:t>
      </w:r>
      <w:r w:rsidR="005E7D1E" w:rsidRPr="009C4628">
        <w:rPr>
          <w:rFonts w:ascii="Palatino Linotype" w:eastAsiaTheme="minorEastAsia" w:hAnsi="Palatino Linotype"/>
          <w:color w:val="000000" w:themeColor="text1"/>
          <w:sz w:val="24"/>
          <w:szCs w:val="24"/>
          <w:lang w:val="es-ES_tradnl" w:eastAsia="es-ES"/>
        </w:rPr>
        <w:t xml:space="preserve">EL </w:t>
      </w:r>
      <w:r w:rsidR="006F03C9" w:rsidRPr="009C4628">
        <w:rPr>
          <w:rFonts w:ascii="Palatino Linotype" w:eastAsiaTheme="minorEastAsia" w:hAnsi="Palatino Linotype"/>
          <w:color w:val="000000" w:themeColor="text1"/>
          <w:sz w:val="24"/>
          <w:szCs w:val="24"/>
          <w:lang w:val="es-ES_tradnl" w:eastAsia="es-ES"/>
        </w:rPr>
        <w:t>DIECINUEVE</w:t>
      </w:r>
      <w:r w:rsidR="005E7D1E" w:rsidRPr="009C4628">
        <w:rPr>
          <w:rFonts w:ascii="Palatino Linotype" w:eastAsiaTheme="minorEastAsia" w:hAnsi="Palatino Linotype"/>
          <w:color w:val="000000" w:themeColor="text1"/>
          <w:sz w:val="24"/>
          <w:szCs w:val="24"/>
          <w:lang w:val="es-ES_tradnl" w:eastAsia="es-ES"/>
        </w:rPr>
        <w:t xml:space="preserve"> DE </w:t>
      </w:r>
      <w:r w:rsidR="005E2AED" w:rsidRPr="009C4628">
        <w:rPr>
          <w:rFonts w:ascii="Palatino Linotype" w:eastAsiaTheme="minorEastAsia" w:hAnsi="Palatino Linotype"/>
          <w:color w:val="000000" w:themeColor="text1"/>
          <w:sz w:val="24"/>
          <w:szCs w:val="24"/>
          <w:lang w:val="es-ES_tradnl" w:eastAsia="es-ES"/>
        </w:rPr>
        <w:t>SEPTIEMBRE</w:t>
      </w:r>
      <w:r w:rsidR="005E7D1E" w:rsidRPr="009C4628">
        <w:rPr>
          <w:rFonts w:ascii="Palatino Linotype" w:eastAsiaTheme="minorEastAsia" w:hAnsi="Palatino Linotype"/>
          <w:color w:val="000000" w:themeColor="text1"/>
          <w:sz w:val="24"/>
          <w:szCs w:val="24"/>
          <w:lang w:val="es-ES_tradnl" w:eastAsia="es-ES"/>
        </w:rPr>
        <w:t xml:space="preserve"> DE DOS MIL DIECIOCHO, ANTE EL SECRETARIO TÉCNICO</w:t>
      </w:r>
      <w:r w:rsidRPr="009C4628">
        <w:rPr>
          <w:rFonts w:ascii="Palatino Linotype" w:eastAsiaTheme="minorEastAsia" w:hAnsi="Palatino Linotype"/>
          <w:color w:val="000000" w:themeColor="text1"/>
          <w:sz w:val="24"/>
          <w:szCs w:val="24"/>
          <w:lang w:val="es-ES_tradnl" w:eastAsia="es-ES"/>
        </w:rPr>
        <w:t xml:space="preserve"> DEL PLENO </w:t>
      </w:r>
      <w:r w:rsidR="005E7D1E" w:rsidRPr="009C4628">
        <w:rPr>
          <w:rFonts w:ascii="Palatino Linotype" w:eastAsiaTheme="minorEastAsia" w:hAnsi="Palatino Linotype"/>
          <w:color w:val="000000" w:themeColor="text1"/>
          <w:sz w:val="24"/>
          <w:szCs w:val="24"/>
          <w:lang w:val="es-ES_tradnl" w:eastAsia="es-ES"/>
        </w:rPr>
        <w:t>ALEXIS TAPIA RAMÍREZ</w:t>
      </w:r>
      <w:r w:rsidRPr="009C4628">
        <w:rPr>
          <w:rFonts w:ascii="Palatino Linotype" w:eastAsiaTheme="minorEastAsia" w:hAnsi="Palatino Linotype"/>
          <w:color w:val="000000" w:themeColor="text1"/>
          <w:sz w:val="24"/>
          <w:szCs w:val="24"/>
          <w:lang w:val="es-ES_tradnl" w:eastAsia="es-ES"/>
        </w:rPr>
        <w:t>.</w:t>
      </w:r>
      <w:r w:rsidR="007404CD" w:rsidRPr="009C4628">
        <w:rPr>
          <w:rFonts w:ascii="Palatino Linotype" w:eastAsiaTheme="minorEastAsia" w:hAnsi="Palatino Linotype"/>
          <w:color w:val="000000" w:themeColor="text1"/>
          <w:sz w:val="24"/>
          <w:szCs w:val="24"/>
          <w:lang w:val="es-ES_tradnl" w:eastAsia="es-ES"/>
        </w:rPr>
        <w:t>--------------------------------------------------------------------------------------------------------------------------------------------------------------------------------------------------------------------------------------------------------------------------------------------------------------------------------------------------------------------------------------------------------------------------------------------------------------------------------------------------------------------------------------------------------------------------------------------------------------------------------------------------------------------------------------------------------------------------------------------------------------------------------------------------------------------------------------------------------------------------------------------------------------------------------------------------------------------------------------------------------------------------------------------------------------------------------------------------------------------------------------------------------------------------------------------------------------------------------------------------------------------------------------------------------------------</w:t>
      </w:r>
      <w:r w:rsidR="006F03C9" w:rsidRPr="009C4628">
        <w:rPr>
          <w:rFonts w:ascii="Palatino Linotype" w:eastAsiaTheme="minorEastAsia" w:hAnsi="Palatino Linotype"/>
          <w:color w:val="000000" w:themeColor="text1"/>
          <w:sz w:val="24"/>
          <w:szCs w:val="24"/>
          <w:lang w:val="es-ES_tradnl" w:eastAsia="es-ES"/>
        </w:rPr>
        <w:t>---------------------------------------------------------------</w:t>
      </w:r>
      <w:r w:rsidR="000F3640" w:rsidRPr="009C4628">
        <w:rPr>
          <w:rFonts w:ascii="Palatino Linotype" w:eastAsiaTheme="minorEastAsia" w:hAnsi="Palatino Linotype"/>
          <w:color w:val="000000" w:themeColor="text1"/>
          <w:sz w:val="24"/>
          <w:szCs w:val="24"/>
          <w:lang w:val="es-ES_tradnl" w:eastAsia="es-ES"/>
        </w:rPr>
        <w:t>-----------------------------------------------------</w:t>
      </w:r>
      <w:r w:rsidR="00BD6DB2">
        <w:rPr>
          <w:rFonts w:ascii="Palatino Linotype" w:eastAsiaTheme="minorEastAsia" w:hAnsi="Palatino Linotype"/>
          <w:color w:val="000000" w:themeColor="text1"/>
          <w:sz w:val="24"/>
          <w:szCs w:val="24"/>
          <w:lang w:val="es-ES_tradnl" w:eastAsia="es-ES"/>
        </w:rPr>
        <w:t>-----------------</w:t>
      </w:r>
    </w:p>
    <w:p w14:paraId="17200916" w14:textId="77777777" w:rsidR="0074184B" w:rsidRPr="009C4628" w:rsidRDefault="0074184B" w:rsidP="005E7D1E">
      <w:pPr>
        <w:tabs>
          <w:tab w:val="left" w:pos="0"/>
        </w:tabs>
        <w:spacing w:before="240" w:after="240" w:line="360" w:lineRule="auto"/>
        <w:jc w:val="both"/>
        <w:rPr>
          <w:rFonts w:ascii="Palatino Linotype" w:eastAsia="Times New Roman" w:hAnsi="Palatino Linotype" w:cs="Arial"/>
          <w:color w:val="000000" w:themeColor="text1"/>
          <w:sz w:val="16"/>
          <w:szCs w:val="24"/>
          <w:lang w:val="es-ES_tradnl" w:eastAsia="es-MX"/>
        </w:rPr>
      </w:pPr>
    </w:p>
    <w:p w14:paraId="24E92051" w14:textId="77777777" w:rsidR="00577BB3" w:rsidRPr="009C4628" w:rsidRDefault="00577BB3" w:rsidP="005E7D1E">
      <w:pPr>
        <w:tabs>
          <w:tab w:val="left" w:pos="0"/>
        </w:tabs>
        <w:spacing w:before="240" w:after="240" w:line="360" w:lineRule="auto"/>
        <w:jc w:val="both"/>
        <w:rPr>
          <w:rFonts w:ascii="Palatino Linotype" w:eastAsia="Times New Roman" w:hAnsi="Palatino Linotype" w:cs="Arial"/>
          <w:color w:val="000000" w:themeColor="text1"/>
          <w:sz w:val="24"/>
          <w:szCs w:val="24"/>
          <w:lang w:val="es-ES_tradnl" w:eastAsia="es-MX"/>
        </w:rPr>
      </w:pPr>
    </w:p>
    <w:p w14:paraId="01F8A10B" w14:textId="77777777" w:rsidR="006168E4" w:rsidRPr="009C4628" w:rsidRDefault="006168E4" w:rsidP="00AE3CCC">
      <w:pPr>
        <w:spacing w:before="240" w:line="360" w:lineRule="auto"/>
        <w:jc w:val="both"/>
        <w:rPr>
          <w:rFonts w:ascii="Palatino Linotype" w:hAnsi="Palatino Linotype"/>
        </w:rPr>
      </w:pPr>
      <w:r w:rsidRPr="009C462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7A0E9B98">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8745E3" w:rsidRPr="006A089B" w:rsidRDefault="008745E3"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8745E3" w:rsidRDefault="008745E3"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78F5BD7F" w14:textId="77777777" w:rsidR="008745E3" w:rsidRPr="006A089B" w:rsidRDefault="008745E3" w:rsidP="005E7D1E">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8745E3" w:rsidRDefault="008745E3" w:rsidP="005E7D1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E6273B5" w14:textId="0B01BE0D"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A46E4C9" w14:textId="77777777" w:rsidR="006168E4" w:rsidRPr="009C4628" w:rsidRDefault="006168E4" w:rsidP="00AE3CCC">
      <w:pPr>
        <w:spacing w:before="240" w:line="360" w:lineRule="auto"/>
        <w:jc w:val="both"/>
        <w:rPr>
          <w:rFonts w:ascii="Palatino Linotype" w:hAnsi="Palatino Linotype"/>
        </w:rPr>
      </w:pPr>
    </w:p>
    <w:p w14:paraId="3C3B42FD" w14:textId="77777777" w:rsidR="00B3772D" w:rsidRPr="009C4628" w:rsidRDefault="00B3772D" w:rsidP="00AE3CCC">
      <w:pPr>
        <w:spacing w:before="240" w:line="360" w:lineRule="auto"/>
        <w:rPr>
          <w:rFonts w:ascii="Palatino Linotype" w:hAnsi="Palatino Linotype"/>
          <w:b/>
          <w:sz w:val="16"/>
        </w:rPr>
      </w:pPr>
    </w:p>
    <w:p w14:paraId="361A1C4B" w14:textId="77777777" w:rsidR="00D15FB3" w:rsidRPr="009C4628" w:rsidRDefault="00D15FB3" w:rsidP="00AE3CCC">
      <w:pPr>
        <w:spacing w:before="240" w:line="360" w:lineRule="auto"/>
        <w:rPr>
          <w:rFonts w:ascii="Palatino Linotype" w:hAnsi="Palatino Linotype"/>
          <w:b/>
          <w:sz w:val="12"/>
          <w:szCs w:val="18"/>
        </w:rPr>
      </w:pPr>
    </w:p>
    <w:p w14:paraId="1EC03B56" w14:textId="77777777" w:rsidR="005D099B" w:rsidRPr="009C4628" w:rsidRDefault="005D099B" w:rsidP="00AE3CCC">
      <w:pPr>
        <w:spacing w:before="240" w:line="360" w:lineRule="auto"/>
        <w:rPr>
          <w:rFonts w:ascii="Palatino Linotype" w:hAnsi="Palatino Linotype"/>
          <w:b/>
          <w:sz w:val="18"/>
          <w:szCs w:val="18"/>
        </w:rPr>
      </w:pPr>
    </w:p>
    <w:p w14:paraId="4E7F7867" w14:textId="6EE38FDE" w:rsidR="006168E4" w:rsidRPr="009C4628" w:rsidRDefault="005E7D1E" w:rsidP="00AE3CCC">
      <w:pPr>
        <w:spacing w:before="240" w:line="360" w:lineRule="auto"/>
        <w:rPr>
          <w:rFonts w:ascii="Palatino Linotype" w:hAnsi="Palatino Linotype"/>
          <w:b/>
        </w:rPr>
      </w:pPr>
      <w:r w:rsidRPr="009C462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1AF9F41F">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8745E3" w:rsidRPr="00EF2FC0" w:rsidRDefault="008745E3"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8745E3" w:rsidRDefault="008745E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8745E3" w:rsidRDefault="008745E3" w:rsidP="005E7D1E">
                            <w:pPr>
                              <w:spacing w:after="0" w:line="240" w:lineRule="auto"/>
                              <w:jc w:val="center"/>
                              <w:rPr>
                                <w:rFonts w:ascii="Palatino Linotype" w:hAnsi="Palatino Linotype"/>
                                <w:sz w:val="24"/>
                                <w:szCs w:val="24"/>
                              </w:rPr>
                            </w:pPr>
                          </w:p>
                          <w:p w14:paraId="79157F77" w14:textId="77777777" w:rsidR="008745E3" w:rsidRPr="00797B31" w:rsidRDefault="008745E3"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277A6D79" w14:textId="77777777" w:rsidR="008745E3" w:rsidRPr="00EF2FC0" w:rsidRDefault="008745E3" w:rsidP="005E7D1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8745E3" w:rsidRDefault="008745E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2AA0C"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5B7F3C" w14:textId="77777777" w:rsidR="008745E3" w:rsidRDefault="008745E3" w:rsidP="005E7D1E">
                      <w:pPr>
                        <w:spacing w:after="0" w:line="240" w:lineRule="auto"/>
                        <w:jc w:val="center"/>
                        <w:rPr>
                          <w:rFonts w:ascii="Palatino Linotype" w:hAnsi="Palatino Linotype"/>
                          <w:sz w:val="24"/>
                          <w:szCs w:val="24"/>
                        </w:rPr>
                      </w:pPr>
                    </w:p>
                    <w:p w14:paraId="79157F77" w14:textId="77777777" w:rsidR="008745E3" w:rsidRPr="00797B31" w:rsidRDefault="008745E3" w:rsidP="006168E4">
                      <w:pPr>
                        <w:spacing w:line="240" w:lineRule="auto"/>
                        <w:jc w:val="center"/>
                        <w:rPr>
                          <w:rFonts w:ascii="Palatino Linotype" w:hAnsi="Palatino Linotype"/>
                          <w:sz w:val="24"/>
                          <w:szCs w:val="24"/>
                        </w:rPr>
                      </w:pPr>
                    </w:p>
                  </w:txbxContent>
                </v:textbox>
                <w10:wrap anchorx="margin"/>
              </v:shape>
            </w:pict>
          </mc:Fallback>
        </mc:AlternateContent>
      </w:r>
      <w:r w:rsidRPr="009C462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2B131C8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8745E3" w:rsidRPr="00EF2FC0" w:rsidRDefault="008745E3"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8745E3" w:rsidRPr="00EF2FC0" w:rsidRDefault="008745E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8745E3" w:rsidRDefault="008745E3"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A0B7213" w14:textId="77777777" w:rsidR="008745E3" w:rsidRPr="00EF2FC0" w:rsidRDefault="008745E3" w:rsidP="005E7D1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8745E3" w:rsidRPr="00EF2FC0" w:rsidRDefault="008745E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0B7C01BE"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633FF9" w14:textId="77777777" w:rsidR="008745E3" w:rsidRDefault="008745E3" w:rsidP="006168E4">
                      <w:pPr>
                        <w:jc w:val="center"/>
                      </w:pPr>
                    </w:p>
                  </w:txbxContent>
                </v:textbox>
                <w10:wrap anchorx="margin"/>
              </v:shape>
            </w:pict>
          </mc:Fallback>
        </mc:AlternateContent>
      </w:r>
    </w:p>
    <w:p w14:paraId="0B3AEDD9" w14:textId="77777777" w:rsidR="006168E4" w:rsidRPr="009C4628" w:rsidRDefault="006168E4" w:rsidP="00AE3CCC">
      <w:pPr>
        <w:spacing w:before="240" w:line="360" w:lineRule="auto"/>
        <w:rPr>
          <w:rFonts w:ascii="Palatino Linotype" w:hAnsi="Palatino Linotype"/>
          <w:b/>
          <w:sz w:val="18"/>
          <w:szCs w:val="18"/>
        </w:rPr>
      </w:pPr>
    </w:p>
    <w:p w14:paraId="3886C866" w14:textId="77777777" w:rsidR="00D15FB3" w:rsidRPr="009C4628" w:rsidRDefault="00D15FB3" w:rsidP="00AE3CCC">
      <w:pPr>
        <w:spacing w:before="240" w:line="360" w:lineRule="auto"/>
        <w:rPr>
          <w:rFonts w:ascii="Palatino Linotype" w:hAnsi="Palatino Linotype"/>
          <w:b/>
          <w:sz w:val="40"/>
          <w:szCs w:val="18"/>
        </w:rPr>
      </w:pPr>
    </w:p>
    <w:p w14:paraId="79C9D407" w14:textId="7C554792" w:rsidR="006168E4" w:rsidRPr="009C4628" w:rsidRDefault="006F03C9" w:rsidP="00AE3CCC">
      <w:pPr>
        <w:spacing w:before="240" w:line="360" w:lineRule="auto"/>
        <w:rPr>
          <w:rFonts w:ascii="Palatino Linotype" w:hAnsi="Palatino Linotype"/>
          <w:b/>
          <w:sz w:val="18"/>
          <w:szCs w:val="18"/>
        </w:rPr>
      </w:pPr>
      <w:r w:rsidRPr="009C462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2CFFFF9D">
                <wp:simplePos x="0" y="0"/>
                <wp:positionH relativeFrom="margin">
                  <wp:posOffset>3535045</wp:posOffset>
                </wp:positionH>
                <wp:positionV relativeFrom="paragraph">
                  <wp:posOffset>301266</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37033980" w:rsidR="008745E3" w:rsidRPr="00EF2FC0" w:rsidRDefault="004E2051"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8745E3" w:rsidRPr="00EF2FC0" w:rsidRDefault="008745E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8745E3" w:rsidRDefault="008745E3" w:rsidP="005E7D1E">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29" type="#_x0000_t202" style="position:absolute;margin-left:278.35pt;margin-top:23.7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" fillcolor="white [3201]" strokecolor="white [3212]" strokeweight=".5pt">
                <v:textbox>
                  <w:txbxContent>
                    <w:p w14:paraId="0F319D64" w14:textId="37033980" w:rsidR="008745E3" w:rsidRPr="00EF2FC0" w:rsidRDefault="004E2051" w:rsidP="005E7D1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6FCA09" w14:textId="77777777" w:rsidR="008745E3" w:rsidRPr="00EF2FC0" w:rsidRDefault="008745E3" w:rsidP="005E7D1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1827D7B"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8F1DF78" w14:textId="77777777" w:rsidR="008745E3" w:rsidRDefault="008745E3" w:rsidP="005E7D1E">
                      <w:pPr>
                        <w:spacing w:after="0" w:line="240" w:lineRule="auto"/>
                        <w:jc w:val="center"/>
                      </w:pPr>
                    </w:p>
                  </w:txbxContent>
                </v:textbox>
                <w10:wrap anchorx="margin"/>
              </v:shape>
            </w:pict>
          </mc:Fallback>
        </mc:AlternateContent>
      </w:r>
      <w:r w:rsidRPr="009C4628">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39EB39D0" wp14:editId="6EA7A7D1">
                <wp:simplePos x="0" y="0"/>
                <wp:positionH relativeFrom="margin">
                  <wp:posOffset>0</wp:posOffset>
                </wp:positionH>
                <wp:positionV relativeFrom="paragraph">
                  <wp:posOffset>285611</wp:posOffset>
                </wp:positionV>
                <wp:extent cx="2133600" cy="943661"/>
                <wp:effectExtent l="0" t="0" r="19050" b="27940"/>
                <wp:wrapNone/>
                <wp:docPr id="17" name="Cuadro de texto 1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37281F" w14:textId="77777777" w:rsidR="006F03C9" w:rsidRPr="00EF2FC0" w:rsidRDefault="006F03C9" w:rsidP="006F03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20AF03F" w14:textId="77777777" w:rsidR="006F03C9" w:rsidRPr="00EF2FC0" w:rsidRDefault="006F03C9" w:rsidP="006F03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AF8990" w14:textId="77777777" w:rsidR="006F03C9" w:rsidRPr="00016AF3" w:rsidRDefault="006F03C9" w:rsidP="006F03C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13D29B5" w14:textId="77777777" w:rsidR="006F03C9" w:rsidRDefault="006F03C9" w:rsidP="006F03C9">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39D0" id="Cuadro de texto 17" o:spid="_x0000_s1030" type="#_x0000_t202" style="position:absolute;margin-left:0;margin-top:22.5pt;width:168pt;height:74.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d+mAIAAMI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" fillcolor="white [3201]" strokecolor="white [3212]" strokeweight=".5pt">
                <v:textbox>
                  <w:txbxContent>
                    <w:p w14:paraId="2F37281F" w14:textId="77777777" w:rsidR="006F03C9" w:rsidRPr="00EF2FC0" w:rsidRDefault="006F03C9" w:rsidP="006F03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20AF03F" w14:textId="77777777" w:rsidR="006F03C9" w:rsidRPr="00EF2FC0" w:rsidRDefault="006F03C9" w:rsidP="006F03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AF8990" w14:textId="77777777" w:rsidR="006F03C9" w:rsidRPr="00016AF3" w:rsidRDefault="006F03C9" w:rsidP="006F03C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13D29B5" w14:textId="77777777" w:rsidR="006F03C9" w:rsidRDefault="006F03C9" w:rsidP="006F03C9">
                      <w:pPr>
                        <w:spacing w:after="0" w:line="240" w:lineRule="auto"/>
                        <w:jc w:val="center"/>
                      </w:pPr>
                    </w:p>
                  </w:txbxContent>
                </v:textbox>
                <w10:wrap anchorx="margin"/>
              </v:shape>
            </w:pict>
          </mc:Fallback>
        </mc:AlternateContent>
      </w:r>
    </w:p>
    <w:p w14:paraId="4ED7F971" w14:textId="77777777" w:rsidR="006168E4" w:rsidRPr="009C4628" w:rsidRDefault="006168E4" w:rsidP="00AE3CCC">
      <w:pPr>
        <w:spacing w:before="240" w:line="360" w:lineRule="auto"/>
        <w:rPr>
          <w:rFonts w:ascii="Palatino Linotype" w:hAnsi="Palatino Linotype"/>
          <w:b/>
        </w:rPr>
      </w:pPr>
    </w:p>
    <w:p w14:paraId="508207E2" w14:textId="77777777" w:rsidR="009A7E92" w:rsidRPr="009C4628" w:rsidRDefault="009A7E92" w:rsidP="00AE3CCC">
      <w:pPr>
        <w:spacing w:before="240" w:line="360" w:lineRule="auto"/>
        <w:rPr>
          <w:rFonts w:ascii="Palatino Linotype" w:hAnsi="Palatino Linotype" w:cs="Arial"/>
          <w:szCs w:val="20"/>
        </w:rPr>
      </w:pPr>
    </w:p>
    <w:p w14:paraId="78D257FF" w14:textId="77777777" w:rsidR="00D15FB3" w:rsidRPr="009C4628" w:rsidRDefault="00D15FB3" w:rsidP="00AE3CCC">
      <w:pPr>
        <w:spacing w:before="240" w:line="360" w:lineRule="auto"/>
        <w:rPr>
          <w:rFonts w:ascii="Palatino Linotype" w:hAnsi="Palatino Linotype" w:cs="Arial"/>
          <w:sz w:val="14"/>
          <w:szCs w:val="20"/>
        </w:rPr>
      </w:pPr>
    </w:p>
    <w:p w14:paraId="744671EC" w14:textId="77777777" w:rsidR="006168E4" w:rsidRPr="009C4628" w:rsidRDefault="006168E4" w:rsidP="00AE3CCC">
      <w:pPr>
        <w:spacing w:before="240" w:line="360" w:lineRule="auto"/>
        <w:rPr>
          <w:rFonts w:ascii="Palatino Linotype" w:hAnsi="Palatino Linotype" w:cs="Arial"/>
          <w:szCs w:val="20"/>
        </w:rPr>
      </w:pPr>
      <w:r w:rsidRPr="009C462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09D91CF7">
                <wp:simplePos x="0" y="0"/>
                <wp:positionH relativeFrom="page">
                  <wp:posOffset>2421255</wp:posOffset>
                </wp:positionH>
                <wp:positionV relativeFrom="paragraph">
                  <wp:posOffset>345081</wp:posOffset>
                </wp:positionV>
                <wp:extent cx="3152775" cy="745067"/>
                <wp:effectExtent l="0" t="0" r="28575" b="17145"/>
                <wp:wrapNone/>
                <wp:docPr id="24" name="Cuadro de texto 24"/>
                <wp:cNvGraphicFramePr/>
                <a:graphic xmlns:a="http://schemas.openxmlformats.org/drawingml/2006/main">
                  <a:graphicData uri="http://schemas.microsoft.com/office/word/2010/wordprocessingShape">
                    <wps:wsp>
                      <wps:cNvSpPr txBox="1"/>
                      <wps:spPr>
                        <a:xfrm>
                          <a:off x="0" y="0"/>
                          <a:ext cx="3152775" cy="7450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28AFED44" w:rsidR="008745E3" w:rsidRPr="007F613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8745E3" w:rsidRDefault="008745E3"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8745E3" w:rsidRDefault="008745E3" w:rsidP="006168E4">
                            <w:pPr>
                              <w:spacing w:line="240" w:lineRule="auto"/>
                              <w:jc w:val="center"/>
                              <w:rPr>
                                <w:rFonts w:ascii="Palatino Linotype" w:hAnsi="Palatino Linotype"/>
                                <w:b/>
                                <w:sz w:val="24"/>
                                <w:szCs w:val="24"/>
                              </w:rPr>
                            </w:pPr>
                          </w:p>
                          <w:p w14:paraId="76A9BD10" w14:textId="77777777" w:rsidR="008745E3" w:rsidRDefault="008745E3" w:rsidP="006168E4">
                            <w:pPr>
                              <w:jc w:val="center"/>
                              <w:rPr>
                                <w:rFonts w:ascii="Palatino Linotype" w:hAnsi="Palatino Linotype"/>
                                <w:sz w:val="24"/>
                                <w:szCs w:val="24"/>
                              </w:rPr>
                            </w:pPr>
                          </w:p>
                          <w:p w14:paraId="68C6FFBA" w14:textId="77777777" w:rsidR="008745E3" w:rsidRPr="00EF2FC0" w:rsidRDefault="008745E3" w:rsidP="006168E4">
                            <w:pPr>
                              <w:jc w:val="center"/>
                              <w:rPr>
                                <w:rFonts w:ascii="Palatino Linotype" w:hAnsi="Palatino Linotype"/>
                                <w:sz w:val="24"/>
                                <w:szCs w:val="24"/>
                              </w:rPr>
                            </w:pPr>
                          </w:p>
                          <w:p w14:paraId="354D7895" w14:textId="77777777" w:rsidR="008745E3" w:rsidRDefault="008745E3"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190.65pt;margin-top:27.15pt;width:248.25pt;height:5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v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p4MLqa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" fillcolor="white [3201]" strokecolor="white [3212]" strokeweight=".5pt">
                <v:textbox>
                  <w:txbxContent>
                    <w:p w14:paraId="41268FBF" w14:textId="28AFED44" w:rsidR="008745E3" w:rsidRPr="007F613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3A6DDC93" w:rsidR="008745E3" w:rsidRDefault="008745E3" w:rsidP="005E7D1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3B3B54E" w14:textId="77777777" w:rsidR="008745E3" w:rsidRPr="00016AF3" w:rsidRDefault="008745E3" w:rsidP="005E7D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775377A" w14:textId="77777777" w:rsidR="008745E3" w:rsidRDefault="008745E3" w:rsidP="006168E4">
                      <w:pPr>
                        <w:spacing w:line="240" w:lineRule="auto"/>
                        <w:jc w:val="center"/>
                        <w:rPr>
                          <w:rFonts w:ascii="Palatino Linotype" w:hAnsi="Palatino Linotype"/>
                          <w:b/>
                          <w:sz w:val="24"/>
                          <w:szCs w:val="24"/>
                        </w:rPr>
                      </w:pPr>
                    </w:p>
                    <w:p w14:paraId="76A9BD10" w14:textId="77777777" w:rsidR="008745E3" w:rsidRDefault="008745E3" w:rsidP="006168E4">
                      <w:pPr>
                        <w:jc w:val="center"/>
                        <w:rPr>
                          <w:rFonts w:ascii="Palatino Linotype" w:hAnsi="Palatino Linotype"/>
                          <w:sz w:val="24"/>
                          <w:szCs w:val="24"/>
                        </w:rPr>
                      </w:pPr>
                    </w:p>
                    <w:p w14:paraId="68C6FFBA" w14:textId="77777777" w:rsidR="008745E3" w:rsidRPr="00EF2FC0" w:rsidRDefault="008745E3" w:rsidP="006168E4">
                      <w:pPr>
                        <w:jc w:val="center"/>
                        <w:rPr>
                          <w:rFonts w:ascii="Palatino Linotype" w:hAnsi="Palatino Linotype"/>
                          <w:sz w:val="24"/>
                          <w:szCs w:val="24"/>
                        </w:rPr>
                      </w:pPr>
                    </w:p>
                    <w:p w14:paraId="354D7895" w14:textId="77777777" w:rsidR="008745E3" w:rsidRDefault="008745E3" w:rsidP="006168E4"/>
                  </w:txbxContent>
                </v:textbox>
                <w10:wrap anchorx="page"/>
              </v:shape>
            </w:pict>
          </mc:Fallback>
        </mc:AlternateContent>
      </w:r>
    </w:p>
    <w:p w14:paraId="7B9E60E2" w14:textId="77777777" w:rsidR="00D15FB3" w:rsidRPr="009C4628" w:rsidRDefault="00D15FB3" w:rsidP="005E7D1E">
      <w:pPr>
        <w:spacing w:after="0" w:line="240" w:lineRule="auto"/>
        <w:rPr>
          <w:rFonts w:ascii="Palatino Linotype" w:hAnsi="Palatino Linotype"/>
          <w:sz w:val="20"/>
          <w:szCs w:val="20"/>
        </w:rPr>
      </w:pPr>
    </w:p>
    <w:p w14:paraId="71986EC9" w14:textId="77777777" w:rsidR="001C3138" w:rsidRPr="009C4628" w:rsidRDefault="001C3138" w:rsidP="005E7D1E">
      <w:pPr>
        <w:spacing w:after="0" w:line="240" w:lineRule="auto"/>
        <w:rPr>
          <w:rFonts w:ascii="Palatino Linotype" w:hAnsi="Palatino Linotype"/>
          <w:sz w:val="20"/>
          <w:szCs w:val="20"/>
        </w:rPr>
      </w:pPr>
    </w:p>
    <w:p w14:paraId="7FDF166B" w14:textId="77777777" w:rsidR="001C3138" w:rsidRPr="009C4628" w:rsidRDefault="001C3138" w:rsidP="005E7D1E">
      <w:pPr>
        <w:spacing w:after="0" w:line="240" w:lineRule="auto"/>
        <w:rPr>
          <w:rFonts w:ascii="Palatino Linotype" w:hAnsi="Palatino Linotype"/>
          <w:sz w:val="20"/>
          <w:szCs w:val="20"/>
        </w:rPr>
      </w:pPr>
    </w:p>
    <w:p w14:paraId="6938D2A5" w14:textId="77777777" w:rsidR="006F03C9" w:rsidRPr="009C4628" w:rsidRDefault="006F03C9" w:rsidP="00A80342">
      <w:pPr>
        <w:spacing w:after="0" w:line="240" w:lineRule="auto"/>
        <w:jc w:val="both"/>
        <w:rPr>
          <w:rFonts w:ascii="Palatino Linotype" w:hAnsi="Palatino Linotype"/>
          <w:sz w:val="16"/>
          <w:szCs w:val="20"/>
        </w:rPr>
      </w:pPr>
    </w:p>
    <w:p w14:paraId="2CC6F5AC" w14:textId="5E8F27E9" w:rsidR="00B3772D" w:rsidRPr="009C4628" w:rsidRDefault="006168E4" w:rsidP="00A80342">
      <w:pPr>
        <w:spacing w:after="0" w:line="240" w:lineRule="auto"/>
        <w:jc w:val="both"/>
        <w:rPr>
          <w:rFonts w:ascii="Palatino Linotype" w:hAnsi="Palatino Linotype"/>
          <w:bCs/>
          <w:sz w:val="16"/>
          <w:szCs w:val="20"/>
          <w:lang w:eastAsia="es-MX"/>
        </w:rPr>
      </w:pPr>
      <w:r w:rsidRPr="009C4628">
        <w:rPr>
          <w:rFonts w:ascii="Palatino Linotype" w:hAnsi="Palatino Linotype"/>
          <w:sz w:val="16"/>
          <w:szCs w:val="20"/>
        </w:rPr>
        <w:t>Esta hoja corre</w:t>
      </w:r>
      <w:r w:rsidR="00BD643A" w:rsidRPr="009C4628">
        <w:rPr>
          <w:rFonts w:ascii="Palatino Linotype" w:hAnsi="Palatino Linotype"/>
          <w:sz w:val="16"/>
          <w:szCs w:val="20"/>
        </w:rPr>
        <w:t xml:space="preserve">sponde a la resolución de fecha </w:t>
      </w:r>
      <w:r w:rsidR="004E2051" w:rsidRPr="009C4628">
        <w:rPr>
          <w:rFonts w:ascii="Palatino Linotype" w:hAnsi="Palatino Linotype"/>
          <w:sz w:val="16"/>
          <w:szCs w:val="20"/>
        </w:rPr>
        <w:t>diecinueve</w:t>
      </w:r>
      <w:r w:rsidR="00B36C81" w:rsidRPr="009C4628">
        <w:rPr>
          <w:rFonts w:ascii="Palatino Linotype" w:hAnsi="Palatino Linotype"/>
          <w:sz w:val="16"/>
          <w:szCs w:val="20"/>
        </w:rPr>
        <w:t xml:space="preserve"> de </w:t>
      </w:r>
      <w:r w:rsidR="005E2AED" w:rsidRPr="009C4628">
        <w:rPr>
          <w:rFonts w:ascii="Palatino Linotype" w:hAnsi="Palatino Linotype"/>
          <w:sz w:val="16"/>
          <w:szCs w:val="20"/>
        </w:rPr>
        <w:t>septiembre</w:t>
      </w:r>
      <w:r w:rsidR="00D9743B" w:rsidRPr="009C4628">
        <w:rPr>
          <w:rFonts w:ascii="Palatino Linotype" w:hAnsi="Palatino Linotype"/>
          <w:sz w:val="16"/>
          <w:szCs w:val="20"/>
        </w:rPr>
        <w:t xml:space="preserve"> </w:t>
      </w:r>
      <w:r w:rsidRPr="009C4628">
        <w:rPr>
          <w:rFonts w:ascii="Palatino Linotype" w:hAnsi="Palatino Linotype"/>
          <w:sz w:val="16"/>
          <w:szCs w:val="20"/>
        </w:rPr>
        <w:t xml:space="preserve">de dos mil </w:t>
      </w:r>
      <w:r w:rsidR="005E7D1E" w:rsidRPr="009C4628">
        <w:rPr>
          <w:rFonts w:ascii="Palatino Linotype" w:hAnsi="Palatino Linotype"/>
          <w:sz w:val="16"/>
          <w:szCs w:val="20"/>
        </w:rPr>
        <w:t>dieciocho</w:t>
      </w:r>
      <w:r w:rsidR="00061821" w:rsidRPr="009C4628">
        <w:rPr>
          <w:rFonts w:ascii="Palatino Linotype" w:hAnsi="Palatino Linotype"/>
          <w:sz w:val="16"/>
          <w:szCs w:val="20"/>
        </w:rPr>
        <w:t>,</w:t>
      </w:r>
      <w:r w:rsidRPr="009C4628">
        <w:rPr>
          <w:rFonts w:ascii="Palatino Linotype" w:hAnsi="Palatino Linotype"/>
          <w:sz w:val="16"/>
          <w:szCs w:val="20"/>
        </w:rPr>
        <w:t xml:space="preserve"> emitida en el recurso de revisión </w:t>
      </w:r>
      <w:r w:rsidR="00CE2ADF" w:rsidRPr="009C4628">
        <w:rPr>
          <w:rFonts w:ascii="Palatino Linotype" w:hAnsi="Palatino Linotype"/>
          <w:bCs/>
          <w:sz w:val="16"/>
          <w:szCs w:val="20"/>
          <w:lang w:eastAsia="es-MX"/>
        </w:rPr>
        <w:t>0</w:t>
      </w:r>
      <w:r w:rsidR="005E2AED" w:rsidRPr="009C4628">
        <w:rPr>
          <w:rFonts w:ascii="Palatino Linotype" w:hAnsi="Palatino Linotype"/>
          <w:bCs/>
          <w:sz w:val="16"/>
          <w:szCs w:val="20"/>
          <w:lang w:eastAsia="es-MX"/>
        </w:rPr>
        <w:t>267</w:t>
      </w:r>
      <w:r w:rsidR="00A80342" w:rsidRPr="009C4628">
        <w:rPr>
          <w:rFonts w:ascii="Palatino Linotype" w:hAnsi="Palatino Linotype"/>
          <w:bCs/>
          <w:sz w:val="16"/>
          <w:szCs w:val="20"/>
          <w:lang w:eastAsia="es-MX"/>
        </w:rPr>
        <w:t>5</w:t>
      </w:r>
      <w:r w:rsidR="00CE2ADF" w:rsidRPr="009C4628">
        <w:rPr>
          <w:rFonts w:ascii="Palatino Linotype" w:hAnsi="Palatino Linotype"/>
          <w:bCs/>
          <w:sz w:val="16"/>
          <w:szCs w:val="20"/>
          <w:lang w:eastAsia="es-MX"/>
        </w:rPr>
        <w:t>/INFOEM/IP/RR/201</w:t>
      </w:r>
      <w:r w:rsidR="005E7D1E" w:rsidRPr="009C4628">
        <w:rPr>
          <w:rFonts w:ascii="Palatino Linotype" w:hAnsi="Palatino Linotype"/>
          <w:bCs/>
          <w:sz w:val="16"/>
          <w:szCs w:val="20"/>
          <w:lang w:eastAsia="es-MX"/>
        </w:rPr>
        <w:t>8</w:t>
      </w:r>
      <w:r w:rsidR="00B36C81" w:rsidRPr="009C4628">
        <w:rPr>
          <w:rFonts w:ascii="Palatino Linotype" w:hAnsi="Palatino Linotype"/>
          <w:bCs/>
          <w:sz w:val="16"/>
          <w:szCs w:val="20"/>
          <w:lang w:eastAsia="es-MX"/>
        </w:rPr>
        <w:t xml:space="preserve"> y acumulados</w:t>
      </w:r>
      <w:r w:rsidRPr="009C4628">
        <w:rPr>
          <w:rFonts w:ascii="Palatino Linotype" w:hAnsi="Palatino Linotype"/>
          <w:sz w:val="16"/>
          <w:szCs w:val="20"/>
        </w:rPr>
        <w:t>.</w:t>
      </w:r>
    </w:p>
    <w:p w14:paraId="67CBA106" w14:textId="41063231" w:rsidR="007B3C72" w:rsidRPr="005E7D1E" w:rsidRDefault="005E7D1E" w:rsidP="005E7D1E">
      <w:pPr>
        <w:spacing w:after="0" w:line="240" w:lineRule="auto"/>
        <w:rPr>
          <w:rFonts w:ascii="Palatino Linotype" w:hAnsi="Palatino Linotype"/>
          <w:sz w:val="16"/>
          <w:szCs w:val="20"/>
        </w:rPr>
      </w:pPr>
      <w:r w:rsidRPr="009C4628">
        <w:rPr>
          <w:rFonts w:ascii="Palatino Linotype" w:hAnsi="Palatino Linotype"/>
          <w:sz w:val="16"/>
          <w:szCs w:val="20"/>
        </w:rPr>
        <w:t>ZMS/OSAM/</w:t>
      </w:r>
      <w:r w:rsidR="00BD643A" w:rsidRPr="009C4628">
        <w:rPr>
          <w:rFonts w:ascii="Palatino Linotype" w:hAnsi="Palatino Linotype"/>
          <w:sz w:val="16"/>
          <w:szCs w:val="20"/>
        </w:rPr>
        <w:t>jasm</w:t>
      </w:r>
    </w:p>
    <w:sectPr w:rsidR="007B3C72" w:rsidRPr="005E7D1E" w:rsidSect="00FE3294">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A3B87" w14:textId="77777777" w:rsidR="00C60B33" w:rsidRDefault="00C60B33" w:rsidP="006168E4">
      <w:pPr>
        <w:spacing w:after="0" w:line="240" w:lineRule="auto"/>
      </w:pPr>
      <w:r>
        <w:separator/>
      </w:r>
    </w:p>
  </w:endnote>
  <w:endnote w:type="continuationSeparator" w:id="0">
    <w:p w14:paraId="4B77AF7F" w14:textId="77777777" w:rsidR="00C60B33" w:rsidRDefault="00C60B3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8745E3" w:rsidRPr="000B69FA" w:rsidRDefault="008745E3"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7C8">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37C8">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8745E3" w:rsidRPr="000B69FA" w:rsidRDefault="008745E3" w:rsidP="00FE32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37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37C8">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5C44D" w14:textId="77777777" w:rsidR="00C60B33" w:rsidRDefault="00C60B33" w:rsidP="006168E4">
      <w:pPr>
        <w:spacing w:after="0" w:line="240" w:lineRule="auto"/>
      </w:pPr>
      <w:r>
        <w:separator/>
      </w:r>
    </w:p>
  </w:footnote>
  <w:footnote w:type="continuationSeparator" w:id="0">
    <w:p w14:paraId="40EA1132" w14:textId="77777777" w:rsidR="00C60B33" w:rsidRDefault="00C60B33" w:rsidP="006168E4">
      <w:pPr>
        <w:spacing w:after="0" w:line="240" w:lineRule="auto"/>
      </w:pPr>
      <w:r>
        <w:continuationSeparator/>
      </w:r>
    </w:p>
  </w:footnote>
  <w:footnote w:id="1">
    <w:p w14:paraId="48C8D67F" w14:textId="77777777" w:rsidR="008745E3" w:rsidRPr="00F07740" w:rsidRDefault="008745E3" w:rsidP="005E2AED">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BD9AAEA" w14:textId="77777777" w:rsidR="008745E3" w:rsidRPr="00946E1F" w:rsidRDefault="008745E3" w:rsidP="005E2AED">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8745E3" w:rsidRDefault="008745E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745E3" w14:paraId="1B55C452" w14:textId="77777777" w:rsidTr="00FE3294">
      <w:trPr>
        <w:trHeight w:val="227"/>
      </w:trPr>
      <w:tc>
        <w:tcPr>
          <w:tcW w:w="5529" w:type="dxa"/>
          <w:hideMark/>
        </w:tcPr>
        <w:p w14:paraId="7D61692F" w14:textId="77777777" w:rsidR="008745E3" w:rsidRDefault="008745E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7A68702" w:rsidR="008745E3" w:rsidRPr="00B4142F" w:rsidRDefault="008745E3" w:rsidP="004F009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02675/INFOEM/IP/RR/2018 y acumulados</w:t>
          </w:r>
        </w:p>
      </w:tc>
    </w:tr>
    <w:tr w:rsidR="008745E3" w14:paraId="54A9600B" w14:textId="77777777" w:rsidTr="00FE3294">
      <w:trPr>
        <w:trHeight w:val="242"/>
      </w:trPr>
      <w:tc>
        <w:tcPr>
          <w:tcW w:w="5529" w:type="dxa"/>
          <w:hideMark/>
        </w:tcPr>
        <w:p w14:paraId="44594D83" w14:textId="77777777" w:rsidR="008745E3" w:rsidRDefault="008745E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498EE2A" w:rsidR="008745E3" w:rsidRPr="00F06FED" w:rsidRDefault="008745E3" w:rsidP="00696691">
          <w:pPr>
            <w:spacing w:after="120" w:line="256" w:lineRule="auto"/>
            <w:ind w:right="214"/>
            <w:jc w:val="right"/>
            <w:rPr>
              <w:rFonts w:ascii="Palatino Linotype" w:hAnsi="Palatino Linotype" w:cs="Arial"/>
            </w:rPr>
          </w:pPr>
          <w:r>
            <w:rPr>
              <w:rFonts w:ascii="Palatino Linotype" w:hAnsi="Palatino Linotype" w:cs="Arial"/>
              <w:szCs w:val="20"/>
            </w:rPr>
            <w:t>Ayuntamiento de Coyotepec</w:t>
          </w:r>
        </w:p>
      </w:tc>
    </w:tr>
    <w:tr w:rsidR="008745E3" w14:paraId="02ED08B1" w14:textId="77777777" w:rsidTr="00FE3294">
      <w:trPr>
        <w:trHeight w:val="342"/>
      </w:trPr>
      <w:tc>
        <w:tcPr>
          <w:tcW w:w="5529" w:type="dxa"/>
          <w:hideMark/>
        </w:tcPr>
        <w:p w14:paraId="00D66E60" w14:textId="77777777" w:rsidR="008745E3" w:rsidRDefault="008745E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8745E3" w:rsidRDefault="008745E3" w:rsidP="0069669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8745E3" w:rsidRPr="00696691" w:rsidRDefault="008745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8745E3" w14:paraId="333E5951" w14:textId="77777777" w:rsidTr="00FE3294">
      <w:trPr>
        <w:trHeight w:val="227"/>
      </w:trPr>
      <w:tc>
        <w:tcPr>
          <w:tcW w:w="5529" w:type="dxa"/>
          <w:hideMark/>
        </w:tcPr>
        <w:p w14:paraId="5A8BD2EE" w14:textId="77777777" w:rsidR="008745E3" w:rsidRDefault="008745E3"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07B199A" w:rsidR="008745E3" w:rsidRPr="00B4142F" w:rsidRDefault="008745E3" w:rsidP="004F009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02675/INFOEM/IP/RR/2018 y acumulados</w:t>
          </w:r>
        </w:p>
      </w:tc>
    </w:tr>
    <w:tr w:rsidR="008745E3" w14:paraId="6C6CCDEF" w14:textId="77777777" w:rsidTr="00FE3294">
      <w:trPr>
        <w:trHeight w:val="196"/>
      </w:trPr>
      <w:tc>
        <w:tcPr>
          <w:tcW w:w="5529" w:type="dxa"/>
          <w:hideMark/>
        </w:tcPr>
        <w:p w14:paraId="79F53C9B" w14:textId="77777777" w:rsidR="008745E3" w:rsidRDefault="008745E3"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9AD7A10" w:rsidR="008745E3" w:rsidRPr="00F06FED" w:rsidRDefault="00AA37C8" w:rsidP="00696691">
          <w:pPr>
            <w:spacing w:after="120" w:line="256" w:lineRule="auto"/>
            <w:ind w:left="639" w:right="214"/>
            <w:jc w:val="right"/>
            <w:rPr>
              <w:rFonts w:ascii="Palatino Linotype" w:hAnsi="Palatino Linotype" w:cs="Arial"/>
            </w:rPr>
          </w:pPr>
          <w:r>
            <w:rPr>
              <w:rFonts w:ascii="Palatino Linotype" w:hAnsi="Palatino Linotype" w:cs="Arial"/>
            </w:rPr>
            <w:t>XXXXXXXXXXXXXXX</w:t>
          </w:r>
        </w:p>
      </w:tc>
    </w:tr>
    <w:tr w:rsidR="008745E3" w14:paraId="63F5D633" w14:textId="77777777" w:rsidTr="00FE3294">
      <w:trPr>
        <w:trHeight w:val="242"/>
      </w:trPr>
      <w:tc>
        <w:tcPr>
          <w:tcW w:w="5529" w:type="dxa"/>
          <w:hideMark/>
        </w:tcPr>
        <w:p w14:paraId="25254C34" w14:textId="77777777" w:rsidR="008745E3" w:rsidRDefault="008745E3" w:rsidP="00FE32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54DA70F" w:rsidR="008745E3" w:rsidRDefault="008745E3" w:rsidP="00696691">
          <w:pPr>
            <w:spacing w:after="120" w:line="256" w:lineRule="auto"/>
            <w:ind w:right="214"/>
            <w:jc w:val="right"/>
            <w:rPr>
              <w:rFonts w:ascii="Palatino Linotype" w:hAnsi="Palatino Linotype" w:cs="Arial"/>
              <w:szCs w:val="20"/>
            </w:rPr>
          </w:pPr>
          <w:r>
            <w:rPr>
              <w:rFonts w:ascii="Palatino Linotype" w:hAnsi="Palatino Linotype" w:cs="Arial"/>
              <w:szCs w:val="20"/>
            </w:rPr>
            <w:t>Ayuntamiento de Coyotepec</w:t>
          </w:r>
        </w:p>
      </w:tc>
    </w:tr>
    <w:tr w:rsidR="008745E3" w14:paraId="6E9635C5" w14:textId="77777777" w:rsidTr="00FE3294">
      <w:trPr>
        <w:trHeight w:val="342"/>
      </w:trPr>
      <w:tc>
        <w:tcPr>
          <w:tcW w:w="5529" w:type="dxa"/>
          <w:hideMark/>
        </w:tcPr>
        <w:p w14:paraId="69273B9D" w14:textId="77777777" w:rsidR="008745E3" w:rsidRDefault="008745E3" w:rsidP="00FE329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8745E3" w:rsidRDefault="008745E3" w:rsidP="00696691">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8745E3" w:rsidRPr="00696691" w:rsidRDefault="008745E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5" w15:restartNumberingAfterBreak="0">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
  </w:num>
  <w:num w:numId="4">
    <w:abstractNumId w:val="11"/>
  </w:num>
  <w:num w:numId="5">
    <w:abstractNumId w:val="4"/>
  </w:num>
  <w:num w:numId="6">
    <w:abstractNumId w:val="22"/>
  </w:num>
  <w:num w:numId="7">
    <w:abstractNumId w:val="15"/>
  </w:num>
  <w:num w:numId="8">
    <w:abstractNumId w:val="17"/>
  </w:num>
  <w:num w:numId="9">
    <w:abstractNumId w:val="8"/>
  </w:num>
  <w:num w:numId="10">
    <w:abstractNumId w:val="12"/>
  </w:num>
  <w:num w:numId="11">
    <w:abstractNumId w:val="21"/>
  </w:num>
  <w:num w:numId="12">
    <w:abstractNumId w:val="18"/>
  </w:num>
  <w:num w:numId="13">
    <w:abstractNumId w:val="10"/>
  </w:num>
  <w:num w:numId="14">
    <w:abstractNumId w:val="20"/>
  </w:num>
  <w:num w:numId="15">
    <w:abstractNumId w:val="23"/>
  </w:num>
  <w:num w:numId="16">
    <w:abstractNumId w:val="0"/>
  </w:num>
  <w:num w:numId="17">
    <w:abstractNumId w:val="13"/>
  </w:num>
  <w:num w:numId="18">
    <w:abstractNumId w:val="16"/>
  </w:num>
  <w:num w:numId="19">
    <w:abstractNumId w:val="19"/>
  </w:num>
  <w:num w:numId="20">
    <w:abstractNumId w:val="3"/>
  </w:num>
  <w:num w:numId="21">
    <w:abstractNumId w:val="6"/>
  </w:num>
  <w:num w:numId="22">
    <w:abstractNumId w:val="9"/>
  </w:num>
  <w:num w:numId="23">
    <w:abstractNumId w:val="27"/>
  </w:num>
  <w:num w:numId="24">
    <w:abstractNumId w:val="25"/>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6B73"/>
    <w:rsid w:val="00026263"/>
    <w:rsid w:val="00031068"/>
    <w:rsid w:val="00040F1C"/>
    <w:rsid w:val="000414F1"/>
    <w:rsid w:val="0004368F"/>
    <w:rsid w:val="00045B26"/>
    <w:rsid w:val="000461A1"/>
    <w:rsid w:val="00055224"/>
    <w:rsid w:val="00055C59"/>
    <w:rsid w:val="00061821"/>
    <w:rsid w:val="000646AF"/>
    <w:rsid w:val="00065FCE"/>
    <w:rsid w:val="0006795A"/>
    <w:rsid w:val="00074115"/>
    <w:rsid w:val="000744C4"/>
    <w:rsid w:val="00080482"/>
    <w:rsid w:val="000908B1"/>
    <w:rsid w:val="00091552"/>
    <w:rsid w:val="000A2CB6"/>
    <w:rsid w:val="000B0670"/>
    <w:rsid w:val="000B120B"/>
    <w:rsid w:val="000B3EA3"/>
    <w:rsid w:val="000B4EA0"/>
    <w:rsid w:val="000B62E8"/>
    <w:rsid w:val="000C0AA2"/>
    <w:rsid w:val="000C6188"/>
    <w:rsid w:val="000C6BDD"/>
    <w:rsid w:val="000D03C6"/>
    <w:rsid w:val="000D05B4"/>
    <w:rsid w:val="000D12AB"/>
    <w:rsid w:val="000D214C"/>
    <w:rsid w:val="000D68D2"/>
    <w:rsid w:val="000F3640"/>
    <w:rsid w:val="001010CF"/>
    <w:rsid w:val="00104243"/>
    <w:rsid w:val="00111191"/>
    <w:rsid w:val="001132C3"/>
    <w:rsid w:val="00117DA2"/>
    <w:rsid w:val="00124855"/>
    <w:rsid w:val="001260E7"/>
    <w:rsid w:val="00130240"/>
    <w:rsid w:val="0014223D"/>
    <w:rsid w:val="00157906"/>
    <w:rsid w:val="001607D4"/>
    <w:rsid w:val="00174A84"/>
    <w:rsid w:val="00175588"/>
    <w:rsid w:val="00175897"/>
    <w:rsid w:val="001A02EC"/>
    <w:rsid w:val="001A5182"/>
    <w:rsid w:val="001A5F88"/>
    <w:rsid w:val="001B31FB"/>
    <w:rsid w:val="001B3F18"/>
    <w:rsid w:val="001B4A39"/>
    <w:rsid w:val="001B4D3F"/>
    <w:rsid w:val="001B7B88"/>
    <w:rsid w:val="001B7C27"/>
    <w:rsid w:val="001C3138"/>
    <w:rsid w:val="001C66B9"/>
    <w:rsid w:val="001C6D73"/>
    <w:rsid w:val="001D1148"/>
    <w:rsid w:val="001D12B5"/>
    <w:rsid w:val="001E2E66"/>
    <w:rsid w:val="00200225"/>
    <w:rsid w:val="00203732"/>
    <w:rsid w:val="002205C0"/>
    <w:rsid w:val="00226697"/>
    <w:rsid w:val="00232D81"/>
    <w:rsid w:val="00233D67"/>
    <w:rsid w:val="002355B5"/>
    <w:rsid w:val="002363B0"/>
    <w:rsid w:val="002364CC"/>
    <w:rsid w:val="00240253"/>
    <w:rsid w:val="00242090"/>
    <w:rsid w:val="0024341A"/>
    <w:rsid w:val="00243C2A"/>
    <w:rsid w:val="00245964"/>
    <w:rsid w:val="00253CE2"/>
    <w:rsid w:val="00282948"/>
    <w:rsid w:val="00296AFC"/>
    <w:rsid w:val="002A2034"/>
    <w:rsid w:val="002A228B"/>
    <w:rsid w:val="002A4CB4"/>
    <w:rsid w:val="002A50DD"/>
    <w:rsid w:val="002C09FC"/>
    <w:rsid w:val="002C39B3"/>
    <w:rsid w:val="002C5ABA"/>
    <w:rsid w:val="002C6C03"/>
    <w:rsid w:val="002C7F33"/>
    <w:rsid w:val="002D1675"/>
    <w:rsid w:val="002D1EC2"/>
    <w:rsid w:val="002E0624"/>
    <w:rsid w:val="002E6A03"/>
    <w:rsid w:val="002F12BA"/>
    <w:rsid w:val="002F37BE"/>
    <w:rsid w:val="002F40EF"/>
    <w:rsid w:val="00300D0B"/>
    <w:rsid w:val="0030386E"/>
    <w:rsid w:val="0030506D"/>
    <w:rsid w:val="00306096"/>
    <w:rsid w:val="00314532"/>
    <w:rsid w:val="0031581A"/>
    <w:rsid w:val="00315AA9"/>
    <w:rsid w:val="00317FD2"/>
    <w:rsid w:val="00330A60"/>
    <w:rsid w:val="00334F45"/>
    <w:rsid w:val="00340234"/>
    <w:rsid w:val="0034096F"/>
    <w:rsid w:val="003453E9"/>
    <w:rsid w:val="003511AD"/>
    <w:rsid w:val="003522AE"/>
    <w:rsid w:val="00352FBE"/>
    <w:rsid w:val="00361B9C"/>
    <w:rsid w:val="00365371"/>
    <w:rsid w:val="00377C4A"/>
    <w:rsid w:val="003802A1"/>
    <w:rsid w:val="00380DB2"/>
    <w:rsid w:val="00380EFC"/>
    <w:rsid w:val="00382E2A"/>
    <w:rsid w:val="00387227"/>
    <w:rsid w:val="00387ECB"/>
    <w:rsid w:val="003900C6"/>
    <w:rsid w:val="00392E01"/>
    <w:rsid w:val="00397454"/>
    <w:rsid w:val="003A14DA"/>
    <w:rsid w:val="003A61F9"/>
    <w:rsid w:val="003B3ADF"/>
    <w:rsid w:val="003B45B5"/>
    <w:rsid w:val="003B7B17"/>
    <w:rsid w:val="003C2556"/>
    <w:rsid w:val="003C4297"/>
    <w:rsid w:val="003D3C2B"/>
    <w:rsid w:val="003D7780"/>
    <w:rsid w:val="003E4B02"/>
    <w:rsid w:val="004012CF"/>
    <w:rsid w:val="0040181D"/>
    <w:rsid w:val="00402FF3"/>
    <w:rsid w:val="00406A0D"/>
    <w:rsid w:val="00412331"/>
    <w:rsid w:val="00415882"/>
    <w:rsid w:val="004216D8"/>
    <w:rsid w:val="00423213"/>
    <w:rsid w:val="00427F2E"/>
    <w:rsid w:val="00433E6D"/>
    <w:rsid w:val="00434E9C"/>
    <w:rsid w:val="00434F17"/>
    <w:rsid w:val="00441585"/>
    <w:rsid w:val="00443539"/>
    <w:rsid w:val="00445D06"/>
    <w:rsid w:val="00450A99"/>
    <w:rsid w:val="004538A4"/>
    <w:rsid w:val="004539E4"/>
    <w:rsid w:val="00454FB3"/>
    <w:rsid w:val="00461DBA"/>
    <w:rsid w:val="00477720"/>
    <w:rsid w:val="0048178E"/>
    <w:rsid w:val="00481AAF"/>
    <w:rsid w:val="004906C8"/>
    <w:rsid w:val="0049317A"/>
    <w:rsid w:val="00494745"/>
    <w:rsid w:val="004A0CC0"/>
    <w:rsid w:val="004B4586"/>
    <w:rsid w:val="004C2CAE"/>
    <w:rsid w:val="004C7621"/>
    <w:rsid w:val="004D1D38"/>
    <w:rsid w:val="004D3BC6"/>
    <w:rsid w:val="004E2051"/>
    <w:rsid w:val="004E6BE9"/>
    <w:rsid w:val="004F009E"/>
    <w:rsid w:val="00501E21"/>
    <w:rsid w:val="0050469C"/>
    <w:rsid w:val="005152E2"/>
    <w:rsid w:val="00522352"/>
    <w:rsid w:val="00522E81"/>
    <w:rsid w:val="00523CF0"/>
    <w:rsid w:val="0053084E"/>
    <w:rsid w:val="005361B2"/>
    <w:rsid w:val="00546006"/>
    <w:rsid w:val="00550164"/>
    <w:rsid w:val="005533A4"/>
    <w:rsid w:val="005535B2"/>
    <w:rsid w:val="00562653"/>
    <w:rsid w:val="0056317A"/>
    <w:rsid w:val="005645BE"/>
    <w:rsid w:val="00567D72"/>
    <w:rsid w:val="00570592"/>
    <w:rsid w:val="005733EB"/>
    <w:rsid w:val="0057424D"/>
    <w:rsid w:val="00577BB3"/>
    <w:rsid w:val="00582600"/>
    <w:rsid w:val="005A08C7"/>
    <w:rsid w:val="005A3DCA"/>
    <w:rsid w:val="005B6443"/>
    <w:rsid w:val="005C38D7"/>
    <w:rsid w:val="005D099B"/>
    <w:rsid w:val="005D2B59"/>
    <w:rsid w:val="005D370F"/>
    <w:rsid w:val="005D37B3"/>
    <w:rsid w:val="005D4A4A"/>
    <w:rsid w:val="005E2AED"/>
    <w:rsid w:val="005E6C3F"/>
    <w:rsid w:val="005E7D1E"/>
    <w:rsid w:val="005F571D"/>
    <w:rsid w:val="005F57F0"/>
    <w:rsid w:val="005F6CA8"/>
    <w:rsid w:val="00601DCA"/>
    <w:rsid w:val="006069DC"/>
    <w:rsid w:val="0060751D"/>
    <w:rsid w:val="00611928"/>
    <w:rsid w:val="00613AD7"/>
    <w:rsid w:val="006168E4"/>
    <w:rsid w:val="00616A3A"/>
    <w:rsid w:val="00620533"/>
    <w:rsid w:val="00630902"/>
    <w:rsid w:val="006328C5"/>
    <w:rsid w:val="00632A6D"/>
    <w:rsid w:val="00643417"/>
    <w:rsid w:val="00651AA0"/>
    <w:rsid w:val="00651B0B"/>
    <w:rsid w:val="0065782A"/>
    <w:rsid w:val="006615F9"/>
    <w:rsid w:val="006639E2"/>
    <w:rsid w:val="00666AD1"/>
    <w:rsid w:val="006701C3"/>
    <w:rsid w:val="00671008"/>
    <w:rsid w:val="00676967"/>
    <w:rsid w:val="006850C7"/>
    <w:rsid w:val="0069410C"/>
    <w:rsid w:val="006943F0"/>
    <w:rsid w:val="00696691"/>
    <w:rsid w:val="006A3EDE"/>
    <w:rsid w:val="006A6BD9"/>
    <w:rsid w:val="006A7B3F"/>
    <w:rsid w:val="006B0275"/>
    <w:rsid w:val="006B1749"/>
    <w:rsid w:val="006B290F"/>
    <w:rsid w:val="006C054B"/>
    <w:rsid w:val="006C4A88"/>
    <w:rsid w:val="006D0CBA"/>
    <w:rsid w:val="006D5B07"/>
    <w:rsid w:val="006F03C9"/>
    <w:rsid w:val="006F7AEB"/>
    <w:rsid w:val="0070274C"/>
    <w:rsid w:val="007051B0"/>
    <w:rsid w:val="0070538C"/>
    <w:rsid w:val="0070767C"/>
    <w:rsid w:val="007126AD"/>
    <w:rsid w:val="00715527"/>
    <w:rsid w:val="007168DB"/>
    <w:rsid w:val="0072333B"/>
    <w:rsid w:val="007404CD"/>
    <w:rsid w:val="0074184B"/>
    <w:rsid w:val="007433D8"/>
    <w:rsid w:val="00744EEF"/>
    <w:rsid w:val="00747627"/>
    <w:rsid w:val="00751CC1"/>
    <w:rsid w:val="00752746"/>
    <w:rsid w:val="00754CAE"/>
    <w:rsid w:val="00766B1F"/>
    <w:rsid w:val="00766B69"/>
    <w:rsid w:val="00774536"/>
    <w:rsid w:val="00775BF4"/>
    <w:rsid w:val="0078049E"/>
    <w:rsid w:val="00780CD6"/>
    <w:rsid w:val="007821F2"/>
    <w:rsid w:val="00784297"/>
    <w:rsid w:val="00794F80"/>
    <w:rsid w:val="00795E91"/>
    <w:rsid w:val="007A5EAA"/>
    <w:rsid w:val="007A681B"/>
    <w:rsid w:val="007B2B7F"/>
    <w:rsid w:val="007B2C77"/>
    <w:rsid w:val="007B3C72"/>
    <w:rsid w:val="007B4114"/>
    <w:rsid w:val="007B5ADA"/>
    <w:rsid w:val="007C01A8"/>
    <w:rsid w:val="007C0299"/>
    <w:rsid w:val="007C3098"/>
    <w:rsid w:val="007C6A59"/>
    <w:rsid w:val="007D1A27"/>
    <w:rsid w:val="007D1F15"/>
    <w:rsid w:val="007D25B1"/>
    <w:rsid w:val="007D2878"/>
    <w:rsid w:val="007D56C3"/>
    <w:rsid w:val="007E4685"/>
    <w:rsid w:val="007F0C7F"/>
    <w:rsid w:val="007F6E5B"/>
    <w:rsid w:val="00801C93"/>
    <w:rsid w:val="00804CAE"/>
    <w:rsid w:val="00805D73"/>
    <w:rsid w:val="00810F15"/>
    <w:rsid w:val="00811205"/>
    <w:rsid w:val="00812C48"/>
    <w:rsid w:val="00814408"/>
    <w:rsid w:val="008212A5"/>
    <w:rsid w:val="008217D2"/>
    <w:rsid w:val="00824AF3"/>
    <w:rsid w:val="00834D80"/>
    <w:rsid w:val="008404BF"/>
    <w:rsid w:val="0084599B"/>
    <w:rsid w:val="00847D23"/>
    <w:rsid w:val="00862368"/>
    <w:rsid w:val="008735E6"/>
    <w:rsid w:val="008745E3"/>
    <w:rsid w:val="00876686"/>
    <w:rsid w:val="00884054"/>
    <w:rsid w:val="00887431"/>
    <w:rsid w:val="00887CAA"/>
    <w:rsid w:val="0089126D"/>
    <w:rsid w:val="00892D37"/>
    <w:rsid w:val="008B678F"/>
    <w:rsid w:val="008C00FA"/>
    <w:rsid w:val="008C05DF"/>
    <w:rsid w:val="008C1A65"/>
    <w:rsid w:val="008C55A3"/>
    <w:rsid w:val="008E18FE"/>
    <w:rsid w:val="008E629B"/>
    <w:rsid w:val="008E6375"/>
    <w:rsid w:val="008E72B1"/>
    <w:rsid w:val="008F2BA6"/>
    <w:rsid w:val="008F3C0A"/>
    <w:rsid w:val="008F49EC"/>
    <w:rsid w:val="00911AD7"/>
    <w:rsid w:val="00913196"/>
    <w:rsid w:val="00920863"/>
    <w:rsid w:val="00930102"/>
    <w:rsid w:val="00932918"/>
    <w:rsid w:val="0093619D"/>
    <w:rsid w:val="00942A79"/>
    <w:rsid w:val="00944468"/>
    <w:rsid w:val="00944DC9"/>
    <w:rsid w:val="0095267A"/>
    <w:rsid w:val="009567F2"/>
    <w:rsid w:val="00961D50"/>
    <w:rsid w:val="00964A99"/>
    <w:rsid w:val="0096643B"/>
    <w:rsid w:val="009738FB"/>
    <w:rsid w:val="00973E6E"/>
    <w:rsid w:val="009743C4"/>
    <w:rsid w:val="009758C5"/>
    <w:rsid w:val="009768B9"/>
    <w:rsid w:val="00984F13"/>
    <w:rsid w:val="00985F3A"/>
    <w:rsid w:val="009908B4"/>
    <w:rsid w:val="0099331E"/>
    <w:rsid w:val="00997358"/>
    <w:rsid w:val="009A1928"/>
    <w:rsid w:val="009A686F"/>
    <w:rsid w:val="009A6A58"/>
    <w:rsid w:val="009A7E92"/>
    <w:rsid w:val="009B3487"/>
    <w:rsid w:val="009B43E1"/>
    <w:rsid w:val="009B4CE2"/>
    <w:rsid w:val="009C4628"/>
    <w:rsid w:val="009C5145"/>
    <w:rsid w:val="009D5196"/>
    <w:rsid w:val="009E227D"/>
    <w:rsid w:val="009E5C39"/>
    <w:rsid w:val="009E6AA7"/>
    <w:rsid w:val="009E7413"/>
    <w:rsid w:val="009F27A0"/>
    <w:rsid w:val="00A02AD5"/>
    <w:rsid w:val="00A04A4E"/>
    <w:rsid w:val="00A112FB"/>
    <w:rsid w:val="00A27DC8"/>
    <w:rsid w:val="00A37555"/>
    <w:rsid w:val="00A37A26"/>
    <w:rsid w:val="00A44B75"/>
    <w:rsid w:val="00A47C12"/>
    <w:rsid w:val="00A608D7"/>
    <w:rsid w:val="00A6194C"/>
    <w:rsid w:val="00A625E2"/>
    <w:rsid w:val="00A64A47"/>
    <w:rsid w:val="00A72465"/>
    <w:rsid w:val="00A74679"/>
    <w:rsid w:val="00A80342"/>
    <w:rsid w:val="00A80C92"/>
    <w:rsid w:val="00A84B76"/>
    <w:rsid w:val="00A931E9"/>
    <w:rsid w:val="00A94E3F"/>
    <w:rsid w:val="00AA1413"/>
    <w:rsid w:val="00AA3580"/>
    <w:rsid w:val="00AA37C8"/>
    <w:rsid w:val="00AA648E"/>
    <w:rsid w:val="00AB0375"/>
    <w:rsid w:val="00AB3710"/>
    <w:rsid w:val="00AB4B0F"/>
    <w:rsid w:val="00AB5CAB"/>
    <w:rsid w:val="00AC4ECD"/>
    <w:rsid w:val="00AE3CCC"/>
    <w:rsid w:val="00AE4213"/>
    <w:rsid w:val="00AE50FE"/>
    <w:rsid w:val="00AE5EAE"/>
    <w:rsid w:val="00AF5020"/>
    <w:rsid w:val="00B02A6E"/>
    <w:rsid w:val="00B03871"/>
    <w:rsid w:val="00B10F5B"/>
    <w:rsid w:val="00B20329"/>
    <w:rsid w:val="00B23959"/>
    <w:rsid w:val="00B32CD3"/>
    <w:rsid w:val="00B3672D"/>
    <w:rsid w:val="00B36C81"/>
    <w:rsid w:val="00B36C89"/>
    <w:rsid w:val="00B3772D"/>
    <w:rsid w:val="00B41802"/>
    <w:rsid w:val="00B51F49"/>
    <w:rsid w:val="00B554F8"/>
    <w:rsid w:val="00B649AE"/>
    <w:rsid w:val="00B714C7"/>
    <w:rsid w:val="00B7455B"/>
    <w:rsid w:val="00B7678B"/>
    <w:rsid w:val="00B76B87"/>
    <w:rsid w:val="00B8187F"/>
    <w:rsid w:val="00B86A10"/>
    <w:rsid w:val="00B93CC4"/>
    <w:rsid w:val="00B954DB"/>
    <w:rsid w:val="00BA5B36"/>
    <w:rsid w:val="00BA7AD1"/>
    <w:rsid w:val="00BB1CBB"/>
    <w:rsid w:val="00BB243B"/>
    <w:rsid w:val="00BB68CA"/>
    <w:rsid w:val="00BC0FDD"/>
    <w:rsid w:val="00BC22E0"/>
    <w:rsid w:val="00BC5885"/>
    <w:rsid w:val="00BD080E"/>
    <w:rsid w:val="00BD643A"/>
    <w:rsid w:val="00BD6DB2"/>
    <w:rsid w:val="00BD7D62"/>
    <w:rsid w:val="00BE40EC"/>
    <w:rsid w:val="00BE67F2"/>
    <w:rsid w:val="00C2109F"/>
    <w:rsid w:val="00C2287C"/>
    <w:rsid w:val="00C2372A"/>
    <w:rsid w:val="00C34E64"/>
    <w:rsid w:val="00C36365"/>
    <w:rsid w:val="00C40FD6"/>
    <w:rsid w:val="00C43BDF"/>
    <w:rsid w:val="00C44022"/>
    <w:rsid w:val="00C4410A"/>
    <w:rsid w:val="00C472F5"/>
    <w:rsid w:val="00C47608"/>
    <w:rsid w:val="00C47BFC"/>
    <w:rsid w:val="00C50568"/>
    <w:rsid w:val="00C531DA"/>
    <w:rsid w:val="00C60B33"/>
    <w:rsid w:val="00C70A8F"/>
    <w:rsid w:val="00C720E1"/>
    <w:rsid w:val="00C77212"/>
    <w:rsid w:val="00C87375"/>
    <w:rsid w:val="00C96B14"/>
    <w:rsid w:val="00CA1508"/>
    <w:rsid w:val="00CB147C"/>
    <w:rsid w:val="00CB190F"/>
    <w:rsid w:val="00CB2B18"/>
    <w:rsid w:val="00CB2E37"/>
    <w:rsid w:val="00CB60D0"/>
    <w:rsid w:val="00CC0C5F"/>
    <w:rsid w:val="00CC11E2"/>
    <w:rsid w:val="00CC3AB7"/>
    <w:rsid w:val="00CC6293"/>
    <w:rsid w:val="00CD2D8C"/>
    <w:rsid w:val="00CD36E6"/>
    <w:rsid w:val="00CE2663"/>
    <w:rsid w:val="00CE2ADF"/>
    <w:rsid w:val="00CE5425"/>
    <w:rsid w:val="00CF45CD"/>
    <w:rsid w:val="00CF7E46"/>
    <w:rsid w:val="00D05CAB"/>
    <w:rsid w:val="00D06CA0"/>
    <w:rsid w:val="00D15FB3"/>
    <w:rsid w:val="00D170A2"/>
    <w:rsid w:val="00D23528"/>
    <w:rsid w:val="00D2536E"/>
    <w:rsid w:val="00D26D95"/>
    <w:rsid w:val="00D27721"/>
    <w:rsid w:val="00D36BD5"/>
    <w:rsid w:val="00D42929"/>
    <w:rsid w:val="00D42AA4"/>
    <w:rsid w:val="00D44F27"/>
    <w:rsid w:val="00D633C2"/>
    <w:rsid w:val="00D70DD1"/>
    <w:rsid w:val="00D715A2"/>
    <w:rsid w:val="00D72D16"/>
    <w:rsid w:val="00D76554"/>
    <w:rsid w:val="00D84013"/>
    <w:rsid w:val="00D90540"/>
    <w:rsid w:val="00D9743B"/>
    <w:rsid w:val="00D97E7D"/>
    <w:rsid w:val="00DA380F"/>
    <w:rsid w:val="00DA67C7"/>
    <w:rsid w:val="00DB5C0A"/>
    <w:rsid w:val="00DB7D24"/>
    <w:rsid w:val="00DB7E86"/>
    <w:rsid w:val="00DC4E69"/>
    <w:rsid w:val="00DD13E2"/>
    <w:rsid w:val="00DD4835"/>
    <w:rsid w:val="00DE1B70"/>
    <w:rsid w:val="00DE5A5D"/>
    <w:rsid w:val="00DF003C"/>
    <w:rsid w:val="00DF0645"/>
    <w:rsid w:val="00DF4501"/>
    <w:rsid w:val="00DF4A84"/>
    <w:rsid w:val="00DF62A4"/>
    <w:rsid w:val="00E04CA3"/>
    <w:rsid w:val="00E1072D"/>
    <w:rsid w:val="00E10BB4"/>
    <w:rsid w:val="00E131B0"/>
    <w:rsid w:val="00E21916"/>
    <w:rsid w:val="00E25E7A"/>
    <w:rsid w:val="00E32998"/>
    <w:rsid w:val="00E40AD8"/>
    <w:rsid w:val="00E470E0"/>
    <w:rsid w:val="00E5697A"/>
    <w:rsid w:val="00E632AA"/>
    <w:rsid w:val="00E63D4F"/>
    <w:rsid w:val="00E66D76"/>
    <w:rsid w:val="00E854AF"/>
    <w:rsid w:val="00E92F7B"/>
    <w:rsid w:val="00EA00B9"/>
    <w:rsid w:val="00EA1F89"/>
    <w:rsid w:val="00EA2EFA"/>
    <w:rsid w:val="00EA597E"/>
    <w:rsid w:val="00EB02FC"/>
    <w:rsid w:val="00EB1962"/>
    <w:rsid w:val="00EB52D8"/>
    <w:rsid w:val="00EB79CD"/>
    <w:rsid w:val="00EC4D33"/>
    <w:rsid w:val="00EC5E3E"/>
    <w:rsid w:val="00EC5ED6"/>
    <w:rsid w:val="00ED11AE"/>
    <w:rsid w:val="00ED255A"/>
    <w:rsid w:val="00ED4A41"/>
    <w:rsid w:val="00ED4E2D"/>
    <w:rsid w:val="00EE2182"/>
    <w:rsid w:val="00EE2200"/>
    <w:rsid w:val="00EE2942"/>
    <w:rsid w:val="00EE2A41"/>
    <w:rsid w:val="00EE7608"/>
    <w:rsid w:val="00EF4094"/>
    <w:rsid w:val="00F01245"/>
    <w:rsid w:val="00F0351B"/>
    <w:rsid w:val="00F10DEE"/>
    <w:rsid w:val="00F148DF"/>
    <w:rsid w:val="00F22566"/>
    <w:rsid w:val="00F32397"/>
    <w:rsid w:val="00F40A6D"/>
    <w:rsid w:val="00F62E39"/>
    <w:rsid w:val="00F6329E"/>
    <w:rsid w:val="00F727B0"/>
    <w:rsid w:val="00F77384"/>
    <w:rsid w:val="00F77FA3"/>
    <w:rsid w:val="00FA38D0"/>
    <w:rsid w:val="00FA427F"/>
    <w:rsid w:val="00FA4C4E"/>
    <w:rsid w:val="00FB0C03"/>
    <w:rsid w:val="00FB6EFA"/>
    <w:rsid w:val="00FB7A87"/>
    <w:rsid w:val="00FC6CA5"/>
    <w:rsid w:val="00FD1DC6"/>
    <w:rsid w:val="00FD2E24"/>
    <w:rsid w:val="00FD3F68"/>
    <w:rsid w:val="00FD4599"/>
    <w:rsid w:val="00FD4784"/>
    <w:rsid w:val="00FD65FE"/>
    <w:rsid w:val="00FE3294"/>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9758C5"/>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character" w:customStyle="1" w:styleId="Ttulo1Car">
    <w:name w:val="Título 1 Car"/>
    <w:basedOn w:val="Fuentedeprrafopredeter"/>
    <w:link w:val="Ttulo1"/>
    <w:uiPriority w:val="9"/>
    <w:rsid w:val="009758C5"/>
    <w:rPr>
      <w:rFonts w:ascii="Arial" w:eastAsia="Times New Roman" w:hAnsi="Arial" w:cs="Times New Roman"/>
      <w:b/>
      <w:bCs/>
      <w:spacing w:val="30"/>
      <w:kern w:val="32"/>
      <w:sz w:val="24"/>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6709167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16F2-75CA-481C-85BB-5931BA82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13804</Words>
  <Characters>75926</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2018-09-20T18:24:00Z</cp:lastPrinted>
  <dcterms:created xsi:type="dcterms:W3CDTF">2018-09-27T16:49:00Z</dcterms:created>
  <dcterms:modified xsi:type="dcterms:W3CDTF">2018-09-27T16:49:00Z</dcterms:modified>
</cp:coreProperties>
</file>